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981" w:right="0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45818F"/>
          <w:sz w:val="70"/>
        </w:rPr>
        <w:t>Jesse</w:t>
      </w:r>
      <w:r>
        <w:rPr>
          <w:rFonts w:ascii="Arial"/>
          <w:b/>
          <w:color w:val="45818F"/>
          <w:spacing w:val="58"/>
          <w:sz w:val="70"/>
        </w:rPr>
        <w:t> </w:t>
      </w:r>
      <w:r>
        <w:rPr>
          <w:rFonts w:ascii="Microsoft Sans Serif"/>
          <w:color w:val="45818F"/>
          <w:spacing w:val="-2"/>
          <w:sz w:val="70"/>
        </w:rPr>
        <w:t>Martin</w:t>
      </w:r>
    </w:p>
    <w:p>
      <w:pPr>
        <w:spacing w:before="205"/>
        <w:ind w:left="3992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45818F"/>
          <w:sz w:val="15"/>
        </w:rPr>
        <w:t>Fire</w:t>
      </w:r>
      <w:r>
        <w:rPr>
          <w:rFonts w:ascii="Arial"/>
          <w:b/>
          <w:color w:val="45818F"/>
          <w:spacing w:val="21"/>
          <w:sz w:val="15"/>
        </w:rPr>
        <w:t> </w:t>
      </w:r>
      <w:r>
        <w:rPr>
          <w:rFonts w:ascii="Arial"/>
          <w:b/>
          <w:color w:val="45818F"/>
          <w:sz w:val="15"/>
        </w:rPr>
        <w:t>Safety</w:t>
      </w:r>
      <w:r>
        <w:rPr>
          <w:rFonts w:ascii="Arial"/>
          <w:b/>
          <w:color w:val="45818F"/>
          <w:spacing w:val="22"/>
          <w:sz w:val="15"/>
        </w:rPr>
        <w:t> </w:t>
      </w:r>
      <w:r>
        <w:rPr>
          <w:rFonts w:ascii="Arial"/>
          <w:b/>
          <w:color w:val="45818F"/>
          <w:spacing w:val="-2"/>
          <w:sz w:val="15"/>
        </w:rPr>
        <w:t>Officer</w:t>
      </w: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2"/>
        <w:rPr>
          <w:rFonts w:ascii="Arial"/>
          <w:b/>
        </w:rPr>
      </w:pPr>
    </w:p>
    <w:p>
      <w:pPr>
        <w:pStyle w:val="Heading1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5"/>
        <w:rPr>
          <w:rFonts w:ascii="Arial"/>
          <w:b/>
        </w:rPr>
      </w:pPr>
    </w:p>
    <w:p>
      <w:pPr>
        <w:spacing w:before="0"/>
        <w:ind w:left="758" w:right="0" w:firstLine="0"/>
        <w:jc w:val="left"/>
        <w:rPr>
          <w:sz w:val="18"/>
        </w:rPr>
      </w:pPr>
      <w:r>
        <w:rPr>
          <w:color w:val="FFFFFF"/>
          <w:w w:val="125"/>
          <w:sz w:val="18"/>
        </w:rPr>
        <w:t>(XXX)</w:t>
      </w:r>
      <w:r>
        <w:rPr>
          <w:color w:val="FFFFFF"/>
          <w:spacing w:val="22"/>
          <w:w w:val="125"/>
          <w:sz w:val="18"/>
        </w:rPr>
        <w:t> </w:t>
      </w:r>
      <w:r>
        <w:rPr>
          <w:color w:val="FFFFFF"/>
          <w:w w:val="125"/>
          <w:sz w:val="18"/>
        </w:rPr>
        <w:t>XXX-</w:t>
      </w:r>
      <w:r>
        <w:rPr>
          <w:color w:val="FFFFFF"/>
          <w:spacing w:val="-4"/>
          <w:w w:val="125"/>
          <w:sz w:val="18"/>
        </w:rPr>
        <w:t>XXXX</w:t>
      </w:r>
    </w:p>
    <w:p>
      <w:pPr>
        <w:pStyle w:val="BodyText"/>
        <w:spacing w:before="192"/>
        <w:ind w:left="196"/>
      </w:pP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25"/>
          <w:sz w:val="20"/>
        </w:rPr>
        <w:t> </w:t>
      </w:r>
      <w:hyperlink r:id="rId6">
        <w:r>
          <w:rPr>
            <w:color w:val="FFFFFF"/>
            <w:w w:val="125"/>
          </w:rPr>
          <w:t>email@email.com</w:t>
        </w:r>
      </w:hyperlink>
    </w:p>
    <w:p>
      <w:pPr>
        <w:pStyle w:val="BodyText"/>
        <w:spacing w:line="540" w:lineRule="auto" w:before="196"/>
        <w:ind w:left="758"/>
      </w:pPr>
      <w:r>
        <w:rPr>
          <w:color w:val="FFFFFF"/>
          <w:w w:val="120"/>
        </w:rPr>
        <w:t>Resume Link </w:t>
      </w:r>
      <w:r>
        <w:rPr>
          <w:color w:val="FFFFFF"/>
        </w:rPr>
        <w:t>| </w:t>
      </w:r>
      <w:r>
        <w:rPr>
          <w:color w:val="FFFFFF"/>
          <w:w w:val="120"/>
        </w:rPr>
        <w:t>Portfolio Houston, TX</w:t>
      </w:r>
    </w:p>
    <w:p>
      <w:pPr>
        <w:pStyle w:val="BodyText"/>
        <w:spacing w:line="256" w:lineRule="auto" w:before="109"/>
        <w:ind w:left="193" w:right="12"/>
        <w:jc w:val="center"/>
      </w:pPr>
      <w:r>
        <w:rPr/>
        <w:br w:type="column"/>
      </w:r>
      <w:r>
        <w:rPr>
          <w:color w:val="45818F"/>
          <w:w w:val="125"/>
        </w:rPr>
        <w:t>Fire Safety Officer with expertise in safety audits, risk assessments, and</w:t>
      </w:r>
      <w:r>
        <w:rPr>
          <w:color w:val="45818F"/>
          <w:spacing w:val="80"/>
          <w:w w:val="125"/>
        </w:rPr>
        <w:t> </w:t>
      </w:r>
      <w:r>
        <w:rPr>
          <w:color w:val="45818F"/>
          <w:w w:val="125"/>
        </w:rPr>
        <w:t>emergency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planning.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Experienced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in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industrial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municipal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fire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safety programs.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Known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for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improving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compliance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reducing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workplace hazards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through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training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and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procedural</w:t>
      </w:r>
      <w:r>
        <w:rPr>
          <w:color w:val="45818F"/>
          <w:spacing w:val="40"/>
          <w:w w:val="125"/>
        </w:rPr>
        <w:t> </w:t>
      </w:r>
      <w:r>
        <w:rPr>
          <w:color w:val="45818F"/>
          <w:w w:val="125"/>
        </w:rPr>
        <w:t>enforcement.</w:t>
      </w:r>
    </w:p>
    <w:p>
      <w:pPr>
        <w:pStyle w:val="BodyText"/>
        <w:spacing w:before="207"/>
      </w:pPr>
    </w:p>
    <w:p>
      <w:pPr>
        <w:pStyle w:val="Heading2"/>
      </w:pPr>
      <w:r>
        <w:rPr>
          <w:color w:val="45818F"/>
          <w:sz w:val="26"/>
        </w:rPr>
        <w:t>P</w:t>
      </w:r>
      <w:r>
        <w:rPr>
          <w:color w:val="45818F"/>
        </w:rPr>
        <w:t>rofessional</w:t>
      </w:r>
      <w:r>
        <w:rPr>
          <w:color w:val="45818F"/>
          <w:spacing w:val="3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312" w:lineRule="auto" w:before="0"/>
        <w:ind w:left="14" w:right="878" w:firstLine="0"/>
        <w:jc w:val="left"/>
        <w:rPr>
          <w:sz w:val="18"/>
        </w:rPr>
      </w:pPr>
      <w:r>
        <w:rPr>
          <w:w w:val="125"/>
          <w:sz w:val="18"/>
        </w:rPr>
        <w:t>FIRE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SAFETY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OFFICER</w:t>
      </w:r>
      <w:r>
        <w:rPr>
          <w:spacing w:val="40"/>
          <w:w w:val="125"/>
          <w:sz w:val="18"/>
        </w:rPr>
        <w:t> </w:t>
      </w:r>
      <w:r>
        <w:rPr>
          <w:sz w:val="18"/>
        </w:rPr>
        <w:t>|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CITY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HOUSTON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SAFETY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DIVISION,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TX MAY 2020 - PRESENT</w:t>
      </w:r>
    </w:p>
    <w:p>
      <w:pPr>
        <w:pStyle w:val="BodyText"/>
        <w:spacing w:line="244" w:lineRule="auto" w:before="193"/>
        <w:ind w:left="534" w:right="111"/>
      </w:pPr>
      <w:r>
        <w:rPr>
          <w:w w:val="130"/>
        </w:rPr>
        <w:t>Conduct fire safety audits across municipal buildings and service </w:t>
      </w:r>
      <w:r>
        <w:rPr>
          <w:spacing w:val="-2"/>
          <w:w w:val="130"/>
        </w:rPr>
        <w:t>facilities</w:t>
      </w:r>
    </w:p>
    <w:p>
      <w:pPr>
        <w:pStyle w:val="BodyText"/>
        <w:spacing w:before="107"/>
        <w:ind w:left="534"/>
      </w:pPr>
      <w:r>
        <w:rPr>
          <w:w w:val="125"/>
        </w:rPr>
        <w:t>Create</w:t>
      </w:r>
      <w:r>
        <w:rPr>
          <w:spacing w:val="27"/>
          <w:w w:val="125"/>
        </w:rPr>
        <w:t> </w:t>
      </w:r>
      <w:r>
        <w:rPr>
          <w:w w:val="125"/>
        </w:rPr>
        <w:t>and</w:t>
      </w:r>
      <w:r>
        <w:rPr>
          <w:spacing w:val="27"/>
          <w:w w:val="125"/>
        </w:rPr>
        <w:t> </w:t>
      </w:r>
      <w:r>
        <w:rPr>
          <w:w w:val="125"/>
        </w:rPr>
        <w:t>implement</w:t>
      </w:r>
      <w:r>
        <w:rPr>
          <w:spacing w:val="27"/>
          <w:w w:val="125"/>
        </w:rPr>
        <w:t> </w:t>
      </w:r>
      <w:r>
        <w:rPr>
          <w:w w:val="125"/>
        </w:rPr>
        <w:t>fire</w:t>
      </w:r>
      <w:r>
        <w:rPr>
          <w:spacing w:val="27"/>
          <w:w w:val="125"/>
        </w:rPr>
        <w:t> </w:t>
      </w:r>
      <w:r>
        <w:rPr>
          <w:w w:val="125"/>
        </w:rPr>
        <w:t>evacuation</w:t>
      </w:r>
      <w:r>
        <w:rPr>
          <w:spacing w:val="27"/>
          <w:w w:val="125"/>
        </w:rPr>
        <w:t> </w:t>
      </w:r>
      <w:r>
        <w:rPr>
          <w:w w:val="125"/>
        </w:rPr>
        <w:t>plans</w:t>
      </w:r>
      <w:r>
        <w:rPr>
          <w:spacing w:val="27"/>
          <w:w w:val="125"/>
        </w:rPr>
        <w:t> </w:t>
      </w:r>
      <w:r>
        <w:rPr>
          <w:w w:val="125"/>
        </w:rPr>
        <w:t>for</w:t>
      </w:r>
      <w:r>
        <w:rPr>
          <w:spacing w:val="27"/>
          <w:w w:val="125"/>
        </w:rPr>
        <w:t> </w:t>
      </w:r>
      <w:r>
        <w:rPr>
          <w:w w:val="125"/>
        </w:rPr>
        <w:t>city</w:t>
      </w:r>
      <w:r>
        <w:rPr>
          <w:spacing w:val="28"/>
          <w:w w:val="125"/>
        </w:rPr>
        <w:t> </w:t>
      </w:r>
      <w:r>
        <w:rPr>
          <w:spacing w:val="-2"/>
          <w:w w:val="125"/>
        </w:rPr>
        <w:t>departments</w:t>
      </w:r>
    </w:p>
    <w:p>
      <w:pPr>
        <w:pStyle w:val="BodyText"/>
        <w:spacing w:line="244" w:lineRule="auto" w:before="110"/>
        <w:ind w:left="534"/>
      </w:pPr>
      <w:r>
        <w:rPr>
          <w:w w:val="125"/>
        </w:rPr>
        <w:t>Lead</w:t>
      </w:r>
      <w:r>
        <w:rPr>
          <w:spacing w:val="33"/>
          <w:w w:val="125"/>
        </w:rPr>
        <w:t> </w:t>
      </w:r>
      <w:r>
        <w:rPr>
          <w:w w:val="125"/>
        </w:rPr>
        <w:t>quarterly</w:t>
      </w:r>
      <w:r>
        <w:rPr>
          <w:spacing w:val="33"/>
          <w:w w:val="125"/>
        </w:rPr>
        <w:t> </w:t>
      </w:r>
      <w:r>
        <w:rPr>
          <w:w w:val="125"/>
        </w:rPr>
        <w:t>staff</w:t>
      </w:r>
      <w:r>
        <w:rPr>
          <w:spacing w:val="33"/>
          <w:w w:val="125"/>
        </w:rPr>
        <w:t> </w:t>
      </w:r>
      <w:r>
        <w:rPr>
          <w:w w:val="125"/>
        </w:rPr>
        <w:t>training</w:t>
      </w:r>
      <w:r>
        <w:rPr>
          <w:spacing w:val="33"/>
          <w:w w:val="125"/>
        </w:rPr>
        <w:t> </w:t>
      </w:r>
      <w:r>
        <w:rPr>
          <w:w w:val="125"/>
        </w:rPr>
        <w:t>on</w:t>
      </w:r>
      <w:r>
        <w:rPr>
          <w:spacing w:val="33"/>
          <w:w w:val="125"/>
        </w:rPr>
        <w:t> </w:t>
      </w:r>
      <w:r>
        <w:rPr>
          <w:w w:val="125"/>
        </w:rPr>
        <w:t>fire</w:t>
      </w:r>
      <w:r>
        <w:rPr>
          <w:spacing w:val="33"/>
          <w:w w:val="125"/>
        </w:rPr>
        <w:t> </w:t>
      </w:r>
      <w:r>
        <w:rPr>
          <w:w w:val="125"/>
        </w:rPr>
        <w:t>extinguisher</w:t>
      </w:r>
      <w:r>
        <w:rPr>
          <w:spacing w:val="33"/>
          <w:w w:val="125"/>
        </w:rPr>
        <w:t> </w:t>
      </w:r>
      <w:r>
        <w:rPr>
          <w:w w:val="125"/>
        </w:rPr>
        <w:t>use</w:t>
      </w:r>
      <w:r>
        <w:rPr>
          <w:spacing w:val="33"/>
          <w:w w:val="125"/>
        </w:rPr>
        <w:t> </w:t>
      </w:r>
      <w:r>
        <w:rPr>
          <w:w w:val="125"/>
        </w:rPr>
        <w:t>and</w:t>
      </w:r>
      <w:r>
        <w:rPr>
          <w:spacing w:val="33"/>
          <w:w w:val="125"/>
        </w:rPr>
        <w:t> </w:t>
      </w:r>
      <w:r>
        <w:rPr>
          <w:w w:val="125"/>
        </w:rPr>
        <w:t>hazard </w:t>
      </w:r>
      <w:r>
        <w:rPr>
          <w:spacing w:val="-2"/>
          <w:w w:val="125"/>
        </w:rPr>
        <w:t>awareness</w:t>
      </w:r>
    </w:p>
    <w:p>
      <w:pPr>
        <w:pStyle w:val="BodyText"/>
        <w:spacing w:after="0" w:line="244" w:lineRule="auto"/>
        <w:sectPr>
          <w:type w:val="continuous"/>
          <w:pgSz w:w="11920" w:h="16860"/>
          <w:pgMar w:top="1020" w:bottom="280" w:left="283" w:right="425"/>
          <w:cols w:num="2" w:equalWidth="0">
            <w:col w:w="3004" w:space="809"/>
            <w:col w:w="7399"/>
          </w:cols>
        </w:sectPr>
      </w:pPr>
    </w:p>
    <w:p>
      <w:pPr>
        <w:pStyle w:val="Heading1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87" y="4038600"/>
                            <a:ext cx="21018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324100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210185" h="2324100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210185" h="2324100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210185" h="2324100">
                                <a:moveTo>
                                  <a:pt x="47625" y="1601622"/>
                                </a:moveTo>
                                <a:lnTo>
                                  <a:pt x="27165" y="1581150"/>
                                </a:lnTo>
                                <a:lnTo>
                                  <a:pt x="20472" y="1581150"/>
                                </a:lnTo>
                                <a:lnTo>
                                  <a:pt x="0" y="1601622"/>
                                </a:lnTo>
                                <a:lnTo>
                                  <a:pt x="0" y="1605191"/>
                                </a:lnTo>
                                <a:lnTo>
                                  <a:pt x="0" y="1608315"/>
                                </a:lnTo>
                                <a:lnTo>
                                  <a:pt x="20472" y="1628775"/>
                                </a:lnTo>
                                <a:lnTo>
                                  <a:pt x="27165" y="1628775"/>
                                </a:lnTo>
                                <a:lnTo>
                                  <a:pt x="47625" y="1608315"/>
                                </a:lnTo>
                                <a:lnTo>
                                  <a:pt x="47625" y="1601622"/>
                                </a:lnTo>
                                <a:close/>
                              </a:path>
                              <a:path w="210185" h="2324100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210185" h="2324100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210185" h="2324100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232410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32410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3717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400425"/>
                            <a:ext cx="19050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657475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190500" h="2657475">
                                <a:moveTo>
                                  <a:pt x="190500" y="2001672"/>
                                </a:moveTo>
                                <a:lnTo>
                                  <a:pt x="170040" y="1981200"/>
                                </a:lnTo>
                                <a:lnTo>
                                  <a:pt x="163347" y="1981200"/>
                                </a:lnTo>
                                <a:lnTo>
                                  <a:pt x="142875" y="2001672"/>
                                </a:lnTo>
                                <a:lnTo>
                                  <a:pt x="142875" y="2005241"/>
                                </a:lnTo>
                                <a:lnTo>
                                  <a:pt x="142875" y="2008365"/>
                                </a:lnTo>
                                <a:lnTo>
                                  <a:pt x="163347" y="2028825"/>
                                </a:lnTo>
                                <a:lnTo>
                                  <a:pt x="170040" y="2028825"/>
                                </a:lnTo>
                                <a:lnTo>
                                  <a:pt x="190500" y="2008365"/>
                                </a:lnTo>
                                <a:lnTo>
                                  <a:pt x="190500" y="2001672"/>
                                </a:lnTo>
                                <a:close/>
                              </a:path>
                              <a:path w="190500" h="2657475">
                                <a:moveTo>
                                  <a:pt x="190500" y="1649247"/>
                                </a:moveTo>
                                <a:lnTo>
                                  <a:pt x="170040" y="1628775"/>
                                </a:lnTo>
                                <a:lnTo>
                                  <a:pt x="163347" y="1628775"/>
                                </a:lnTo>
                                <a:lnTo>
                                  <a:pt x="142875" y="1649247"/>
                                </a:lnTo>
                                <a:lnTo>
                                  <a:pt x="142875" y="1652816"/>
                                </a:lnTo>
                                <a:lnTo>
                                  <a:pt x="142875" y="1655940"/>
                                </a:lnTo>
                                <a:lnTo>
                                  <a:pt x="163347" y="1676400"/>
                                </a:lnTo>
                                <a:lnTo>
                                  <a:pt x="170040" y="1676400"/>
                                </a:lnTo>
                                <a:lnTo>
                                  <a:pt x="190500" y="1655940"/>
                                </a:lnTo>
                                <a:lnTo>
                                  <a:pt x="190500" y="1649247"/>
                                </a:lnTo>
                                <a:close/>
                              </a:path>
                              <a:path w="190500" h="2657475">
                                <a:moveTo>
                                  <a:pt x="190500" y="582447"/>
                                </a:moveTo>
                                <a:lnTo>
                                  <a:pt x="170040" y="561975"/>
                                </a:lnTo>
                                <a:lnTo>
                                  <a:pt x="163347" y="561975"/>
                                </a:lnTo>
                                <a:lnTo>
                                  <a:pt x="142875" y="582447"/>
                                </a:lnTo>
                                <a:lnTo>
                                  <a:pt x="142875" y="586016"/>
                                </a:lnTo>
                                <a:lnTo>
                                  <a:pt x="142875" y="589140"/>
                                </a:lnTo>
                                <a:lnTo>
                                  <a:pt x="163347" y="609600"/>
                                </a:lnTo>
                                <a:lnTo>
                                  <a:pt x="170040" y="609600"/>
                                </a:lnTo>
                                <a:lnTo>
                                  <a:pt x="190500" y="589140"/>
                                </a:lnTo>
                                <a:lnTo>
                                  <a:pt x="190500" y="582447"/>
                                </a:lnTo>
                                <a:close/>
                              </a:path>
                              <a:path w="190500" h="265747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6574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164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7" o:title=""/>
                </v:shape>
                <v:shape style="position:absolute;left:480;top:4800;width:390;height:375" type="#_x0000_t75" id="docshape4" stroked="false">
                  <v:imagedata r:id="rId8" o:title=""/>
                </v:shape>
                <v:rect style="position:absolute;left:480;top:5805;width:390;height:375" id="docshape5" filled="true" fillcolor="#45818f" stroked="false">
                  <v:fill type="solid"/>
                </v:rect>
                <v:shape style="position:absolute;left:555;top:5880;width:256;height:226" id="docshape6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7" filled="true" fillcolor="#45818f" stroked="false">
                  <v:fill type="solid"/>
                </v:rect>
                <v:shape style="position:absolute;left:479;top:6360;width:331;height:3660" id="docshape8" coordorigin="480,6360" coordsize="331,3660" path="m555,9977l554,9972,550,9963,548,9959,541,9952,537,9950,528,9946,523,9945,512,9945,507,9946,498,9950,494,9952,487,9959,485,9963,481,9972,480,9977,480,9983,480,9988,481,9993,485,10002,487,10006,494,10013,498,10015,507,10019,512,10020,523,10020,528,10019,537,10015,541,10013,548,10006,550,10002,554,9993,555,9988,555,9977xm555,9602l554,9597,550,9588,548,9584,541,9577,537,9575,528,9571,523,9570,512,9570,507,9571,498,9575,494,9577,487,9584,485,9588,481,9597,480,9602,480,9608,480,9613,481,9618,485,9627,487,9631,494,9638,498,9640,507,9644,512,9645,523,9645,528,9644,537,9640,541,9638,548,9631,550,9627,554,9618,555,9613,555,9602xm555,9242l554,9237,550,9228,548,9224,541,9217,537,9215,528,9211,523,9210,512,9210,507,9211,498,9215,494,9217,487,9224,485,9228,481,9237,480,9242,480,9248,480,9253,481,9258,485,9267,487,9271,494,9278,498,9280,507,9284,512,9285,523,9285,528,9284,537,9280,541,9278,548,9271,550,9267,554,9258,555,9253,555,9242xm555,8882l554,8877,550,8868,548,8864,541,8857,537,8855,528,8851,523,8850,512,8850,507,8851,498,8855,494,8857,487,8864,485,8868,481,8877,480,8882,480,8888,480,8893,481,8898,485,8907,487,8911,494,8918,498,8920,507,8924,512,8925,523,8925,528,8924,537,8920,541,8918,548,8911,550,8907,554,8898,555,8893,555,8882xm555,8522l554,8517,550,8508,548,8504,541,8497,537,8495,528,8491,523,8490,512,8490,507,8491,498,8495,494,8497,487,8504,485,8508,481,8517,480,8522,480,8528,480,8533,481,8538,485,8547,487,8551,494,8558,498,8560,507,8564,512,8565,523,8565,528,8564,537,8560,541,8558,548,8551,550,8547,554,8538,555,8533,555,8522xm555,8147l554,8142,550,8133,548,8129,541,8122,537,8120,528,8116,523,8115,512,8115,507,8116,498,8120,494,8122,487,8129,485,8133,481,8142,480,8147,480,8153,480,8158,481,8163,485,8172,487,8176,494,8183,498,8185,507,8189,512,8190,523,8190,528,8189,537,8185,541,8183,548,8176,550,8172,554,8163,555,8158,555,814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3735;width:7590;height:15" id="docshape9" filled="true" fillcolor="#000000" stroked="false">
                  <v:fill opacity="32899f" type="solid"/>
                </v:rect>
                <v:shape style="position:absolute;left:4109;top:5355;width:300;height:4185" id="docshape10" coordorigin="4110,5355" coordsize="300,4185" path="m4185,9497l4184,9492,4180,9483,4178,9479,4171,9472,4167,9470,4158,9466,4153,9465,4142,9465,4137,9466,4128,9470,4124,9472,4117,9479,4115,9483,4111,9492,4110,9497,4110,9503,4110,9508,4111,9513,4115,9522,4117,9526,4124,9533,4128,9535,4137,9539,4142,9540,4153,9540,4158,9539,4167,9535,4171,9533,4178,9526,4180,9522,4184,9513,4185,9508,4185,9497xm4410,8507l4409,8502,4405,8493,4403,8489,4396,8482,4392,8480,4383,8476,4378,8475,4367,8475,4362,8476,4353,8480,4349,8482,4342,8489,4340,8493,4336,8502,4335,8507,4335,8513,4335,8518,4336,8523,4340,8532,4342,8536,4349,8543,4353,8545,4362,8549,4367,8550,4378,8550,4383,8549,4392,8545,4396,8543,4403,8536,4405,8532,4409,8523,4410,8518,4410,8507xm4410,7952l4409,7947,4405,7938,4403,7934,4396,7927,4392,7925,4383,7921,4378,7920,4367,7920,4362,7921,4353,7925,4349,7927,4342,7934,4340,7938,4336,7947,4335,7952,4335,7958,4335,7963,4336,7968,4340,7977,4342,7981,4349,7988,4353,7990,4362,7994,4367,7995,4378,7995,4383,7994,4392,7990,4396,7988,4403,7981,4405,7977,4409,7968,4410,7963,4410,7952xm4410,6272l4409,6267,4405,6258,4403,6254,4396,6247,4392,6245,4383,6241,4378,6240,4367,6240,4362,6241,4353,6245,4349,6247,4342,6254,4340,6258,4336,6267,4335,6272,4335,6278,4335,6283,4336,6288,4340,6297,4342,6301,4349,6308,4353,6310,4362,6314,4367,6315,4378,6315,4383,6314,4392,6310,4396,6308,4403,6301,4405,6297,4409,6288,4410,6283,4410,6272xm4410,5942l4409,5937,4405,5928,4403,5924,4396,5917,4392,5915,4383,5911,4378,5910,4367,5910,4362,5911,4353,5915,4349,5917,4342,5924,4340,5928,4336,5937,4335,5942,4335,5948,4335,5953,4336,5958,4340,5967,4342,5971,4349,5978,4353,5980,4362,5984,4367,5985,4378,5985,4383,5984,4392,5980,4396,5978,4403,5971,4405,5967,4409,5958,4410,5953,4410,5942xm4410,5387l4409,5382,4405,5373,4403,5369,4396,5362,4392,5360,4383,5356,4378,5355,4367,5355,4362,5356,4353,5360,4349,5362,4342,5369,4340,5373,4336,5382,4335,5387,4335,5393,4335,5398,4336,5403,4340,5412,4342,5416,4349,5423,4353,5425,4362,5429,4367,5430,4378,5430,4383,5429,4392,5425,4396,5423,4403,5416,4405,5412,4409,5403,4410,5398,4410,53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6"/>
        <w:rPr>
          <w:rFonts w:ascii="Arial"/>
          <w:b/>
        </w:rPr>
      </w:pPr>
    </w:p>
    <w:p>
      <w:pPr>
        <w:pStyle w:val="BodyText"/>
        <w:spacing w:line="393" w:lineRule="auto" w:before="1"/>
        <w:ind w:left="497"/>
      </w:pPr>
      <w:r>
        <w:rPr>
          <w:color w:val="FFFFFF"/>
          <w:w w:val="130"/>
        </w:rPr>
        <w:t>Emergency preparedness Facility inspections</w:t>
      </w:r>
    </w:p>
    <w:p>
      <w:pPr>
        <w:pStyle w:val="BodyText"/>
        <w:spacing w:line="393" w:lineRule="auto" w:before="14"/>
        <w:ind w:left="497" w:right="432"/>
      </w:pPr>
      <w:r>
        <w:rPr>
          <w:color w:val="FFFFFF"/>
          <w:w w:val="130"/>
        </w:rPr>
        <w:t>Fire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evacuation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drills Hazard assessments OSHA compliance Risk mitigation</w:t>
      </w:r>
    </w:p>
    <w:p>
      <w:pPr>
        <w:pStyle w:val="BodyText"/>
        <w:spacing w:before="13"/>
        <w:ind w:left="497"/>
      </w:pPr>
      <w:r>
        <w:rPr>
          <w:color w:val="FFFFFF"/>
          <w:w w:val="125"/>
        </w:rPr>
        <w:t>Safety</w:t>
      </w:r>
      <w:r>
        <w:rPr>
          <w:color w:val="FFFFFF"/>
          <w:spacing w:val="33"/>
          <w:w w:val="125"/>
        </w:rPr>
        <w:t> </w:t>
      </w:r>
      <w:r>
        <w:rPr>
          <w:color w:val="FFFFFF"/>
          <w:w w:val="125"/>
        </w:rPr>
        <w:t>training</w:t>
      </w:r>
      <w:r>
        <w:rPr>
          <w:color w:val="FFFFFF"/>
          <w:spacing w:val="33"/>
          <w:w w:val="125"/>
        </w:rPr>
        <w:t> </w:t>
      </w:r>
      <w:r>
        <w:rPr>
          <w:color w:val="FFFFFF"/>
          <w:spacing w:val="-2"/>
          <w:w w:val="125"/>
        </w:rPr>
        <w:t>delivery</w:t>
      </w:r>
    </w:p>
    <w:p>
      <w:pPr>
        <w:spacing w:line="244" w:lineRule="auto" w:before="9"/>
        <w:ind w:left="14" w:right="111" w:firstLine="0"/>
        <w:jc w:val="left"/>
        <w:rPr>
          <w:sz w:val="18"/>
        </w:rPr>
      </w:pPr>
      <w:r>
        <w:rPr/>
        <w:br w:type="column"/>
      </w:r>
      <w:r>
        <w:rPr>
          <w:w w:val="125"/>
          <w:sz w:val="18"/>
        </w:rPr>
        <w:t>FIRE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SAFETY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TECHNICIAN</w:t>
      </w:r>
      <w:r>
        <w:rPr>
          <w:spacing w:val="40"/>
          <w:w w:val="125"/>
          <w:sz w:val="18"/>
        </w:rPr>
        <w:t> </w:t>
      </w:r>
      <w:r>
        <w:rPr>
          <w:sz w:val="18"/>
        </w:rPr>
        <w:t>|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HARRIS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COUNTY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PUBLIC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HEALTH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SAFETY, </w:t>
      </w:r>
      <w:r>
        <w:rPr>
          <w:spacing w:val="-6"/>
          <w:w w:val="125"/>
          <w:sz w:val="18"/>
        </w:rPr>
        <w:t>TX</w:t>
      </w:r>
    </w:p>
    <w:p>
      <w:pPr>
        <w:pStyle w:val="Heading3"/>
        <w:spacing w:before="76"/>
      </w:pPr>
      <w:r>
        <w:rPr>
          <w:w w:val="130"/>
        </w:rPr>
        <w:t>JULY</w:t>
      </w:r>
      <w:r>
        <w:rPr>
          <w:spacing w:val="1"/>
          <w:w w:val="130"/>
        </w:rPr>
        <w:t> </w:t>
      </w:r>
      <w:r>
        <w:rPr>
          <w:w w:val="130"/>
        </w:rPr>
        <w:t>2017</w:t>
      </w:r>
      <w:r>
        <w:rPr>
          <w:spacing w:val="2"/>
          <w:w w:val="130"/>
        </w:rPr>
        <w:t> </w:t>
      </w:r>
      <w:r>
        <w:rPr>
          <w:w w:val="130"/>
        </w:rPr>
        <w:t>-</w:t>
      </w:r>
      <w:r>
        <w:rPr>
          <w:spacing w:val="1"/>
          <w:w w:val="130"/>
        </w:rPr>
        <w:t> </w:t>
      </w:r>
      <w:r>
        <w:rPr>
          <w:w w:val="130"/>
        </w:rPr>
        <w:t>APRIL</w:t>
      </w:r>
      <w:r>
        <w:rPr>
          <w:spacing w:val="2"/>
          <w:w w:val="130"/>
        </w:rPr>
        <w:t> </w:t>
      </w:r>
      <w:r>
        <w:rPr>
          <w:spacing w:val="-4"/>
          <w:w w:val="130"/>
        </w:rPr>
        <w:t>2020</w:t>
      </w:r>
    </w:p>
    <w:p>
      <w:pPr>
        <w:pStyle w:val="BodyText"/>
        <w:spacing w:before="26"/>
      </w:pPr>
    </w:p>
    <w:p>
      <w:pPr>
        <w:pStyle w:val="BodyText"/>
        <w:spacing w:line="261" w:lineRule="auto"/>
        <w:ind w:left="534"/>
      </w:pPr>
      <w:r>
        <w:rPr>
          <w:w w:val="125"/>
        </w:rPr>
        <w:t>Assisted</w:t>
      </w:r>
      <w:r>
        <w:rPr>
          <w:spacing w:val="39"/>
          <w:w w:val="125"/>
        </w:rPr>
        <w:t> </w:t>
      </w:r>
      <w:r>
        <w:rPr>
          <w:w w:val="125"/>
        </w:rPr>
        <w:t>in</w:t>
      </w:r>
      <w:r>
        <w:rPr>
          <w:spacing w:val="39"/>
          <w:w w:val="125"/>
        </w:rPr>
        <w:t> </w:t>
      </w:r>
      <w:r>
        <w:rPr>
          <w:w w:val="125"/>
        </w:rPr>
        <w:t>reviewing</w:t>
      </w:r>
      <w:r>
        <w:rPr>
          <w:spacing w:val="39"/>
          <w:w w:val="125"/>
        </w:rPr>
        <w:t> </w:t>
      </w:r>
      <w:r>
        <w:rPr>
          <w:w w:val="125"/>
        </w:rPr>
        <w:t>building</w:t>
      </w:r>
      <w:r>
        <w:rPr>
          <w:spacing w:val="39"/>
          <w:w w:val="125"/>
        </w:rPr>
        <w:t> </w:t>
      </w:r>
      <w:r>
        <w:rPr>
          <w:w w:val="125"/>
        </w:rPr>
        <w:t>compliance</w:t>
      </w:r>
      <w:r>
        <w:rPr>
          <w:spacing w:val="39"/>
          <w:w w:val="125"/>
        </w:rPr>
        <w:t> </w:t>
      </w:r>
      <w:r>
        <w:rPr>
          <w:w w:val="125"/>
        </w:rPr>
        <w:t>with</w:t>
      </w:r>
      <w:r>
        <w:rPr>
          <w:spacing w:val="39"/>
          <w:w w:val="125"/>
        </w:rPr>
        <w:t> </w:t>
      </w:r>
      <w:r>
        <w:rPr>
          <w:w w:val="125"/>
        </w:rPr>
        <w:t>fire</w:t>
      </w:r>
      <w:r>
        <w:rPr>
          <w:spacing w:val="39"/>
          <w:w w:val="125"/>
        </w:rPr>
        <w:t> </w:t>
      </w:r>
      <w:r>
        <w:rPr>
          <w:w w:val="125"/>
        </w:rPr>
        <w:t>codes</w:t>
      </w:r>
      <w:r>
        <w:rPr>
          <w:spacing w:val="39"/>
          <w:w w:val="125"/>
        </w:rPr>
        <w:t> </w:t>
      </w:r>
      <w:r>
        <w:rPr>
          <w:w w:val="125"/>
        </w:rPr>
        <w:t>and</w:t>
      </w:r>
      <w:r>
        <w:rPr>
          <w:spacing w:val="39"/>
          <w:w w:val="125"/>
        </w:rPr>
        <w:t> </w:t>
      </w:r>
      <w:r>
        <w:rPr>
          <w:w w:val="125"/>
        </w:rPr>
        <w:t>local </w:t>
      </w:r>
      <w:r>
        <w:rPr>
          <w:spacing w:val="-2"/>
          <w:w w:val="125"/>
        </w:rPr>
        <w:t>ordinances</w:t>
      </w:r>
    </w:p>
    <w:p>
      <w:pPr>
        <w:pStyle w:val="BodyText"/>
        <w:spacing w:before="76"/>
        <w:ind w:left="534"/>
      </w:pPr>
      <w:r>
        <w:rPr>
          <w:w w:val="130"/>
        </w:rPr>
        <w:t>Conducted</w:t>
      </w:r>
      <w:r>
        <w:rPr>
          <w:spacing w:val="10"/>
          <w:w w:val="130"/>
        </w:rPr>
        <w:t> </w:t>
      </w:r>
      <w:r>
        <w:rPr>
          <w:w w:val="130"/>
        </w:rPr>
        <w:t>safety</w:t>
      </w:r>
      <w:r>
        <w:rPr>
          <w:spacing w:val="10"/>
          <w:w w:val="130"/>
        </w:rPr>
        <w:t> </w:t>
      </w:r>
      <w:r>
        <w:rPr>
          <w:w w:val="130"/>
        </w:rPr>
        <w:t>walkthroughs</w:t>
      </w:r>
      <w:r>
        <w:rPr>
          <w:spacing w:val="10"/>
          <w:w w:val="130"/>
        </w:rPr>
        <w:t> </w:t>
      </w:r>
      <w:r>
        <w:rPr>
          <w:w w:val="130"/>
        </w:rPr>
        <w:t>and</w:t>
      </w:r>
      <w:r>
        <w:rPr>
          <w:spacing w:val="10"/>
          <w:w w:val="130"/>
        </w:rPr>
        <w:t> </w:t>
      </w:r>
      <w:r>
        <w:rPr>
          <w:w w:val="130"/>
        </w:rPr>
        <w:t>reported</w:t>
      </w:r>
      <w:r>
        <w:rPr>
          <w:spacing w:val="10"/>
          <w:w w:val="130"/>
        </w:rPr>
        <w:t> </w:t>
      </w:r>
      <w:r>
        <w:rPr>
          <w:spacing w:val="-2"/>
          <w:w w:val="130"/>
        </w:rPr>
        <w:t>hazards</w:t>
      </w:r>
    </w:p>
    <w:p>
      <w:pPr>
        <w:pStyle w:val="BodyText"/>
        <w:spacing w:before="13"/>
      </w:pPr>
    </w:p>
    <w:p>
      <w:pPr>
        <w:pStyle w:val="Heading2"/>
      </w:pPr>
      <w:r>
        <w:rPr>
          <w:color w:val="45818F"/>
          <w:spacing w:val="-2"/>
          <w:sz w:val="26"/>
        </w:rPr>
        <w:t>E</w:t>
      </w:r>
      <w:r>
        <w:rPr>
          <w:color w:val="45818F"/>
          <w:spacing w:val="-2"/>
        </w:rPr>
        <w:t>ducation</w:t>
      </w:r>
    </w:p>
    <w:p>
      <w:pPr>
        <w:pStyle w:val="BodyText"/>
        <w:spacing w:line="328" w:lineRule="auto" w:before="238"/>
        <w:ind w:left="311" w:right="2957"/>
      </w:pPr>
      <w:r>
        <w:rPr>
          <w:w w:val="120"/>
        </w:rPr>
        <w:t>Bachelor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Science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Occupational</w:t>
      </w:r>
      <w:r>
        <w:rPr>
          <w:spacing w:val="40"/>
          <w:w w:val="120"/>
        </w:rPr>
        <w:t> </w:t>
      </w:r>
      <w:r>
        <w:rPr>
          <w:w w:val="120"/>
        </w:rPr>
        <w:t>Safety Texas A&amp;M University </w:t>
      </w:r>
      <w:r>
        <w:rPr/>
        <w:t>| </w:t>
      </w:r>
      <w:r>
        <w:rPr>
          <w:w w:val="120"/>
        </w:rPr>
        <w:t>May 2017</w:t>
      </w:r>
    </w:p>
    <w:p>
      <w:pPr>
        <w:spacing w:before="136"/>
        <w:ind w:left="1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45818F"/>
          <w:spacing w:val="-2"/>
          <w:w w:val="105"/>
          <w:sz w:val="26"/>
        </w:rPr>
        <w:t>R</w:t>
      </w:r>
      <w:r>
        <w:rPr>
          <w:rFonts w:ascii="Arial"/>
          <w:b/>
          <w:color w:val="45818F"/>
          <w:spacing w:val="-2"/>
          <w:w w:val="105"/>
          <w:sz w:val="22"/>
        </w:rPr>
        <w:t>eferences</w:t>
      </w:r>
    </w:p>
    <w:sectPr>
      <w:type w:val="continuous"/>
      <w:pgSz w:w="11920" w:h="16860"/>
      <w:pgMar w:top="1020" w:bottom="280" w:left="283" w:right="425"/>
      <w:cols w:num="2" w:equalWidth="0">
        <w:col w:w="2975" w:space="838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"/>
      <w:outlineLvl w:val="3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2026-03-08T04:37:21Z</dcterms:created>
  <dcterms:modified xsi:type="dcterms:W3CDTF">2026-03-08T04:37:21Z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