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94"/>
        <w:ind w:left="0" w:right="151" w:firstLine="0"/>
        <w:jc w:val="center"/>
        <w:rPr>
          <w:rFonts w:ascii="Calibri"/>
          <w:sz w:val="78"/>
        </w:rPr>
      </w:pPr>
      <w:r>
        <w:rPr>
          <w:rFonts w:ascii="Calibri"/>
          <w:b/>
          <w:color w:val="FFFFFF"/>
          <w:w w:val="125"/>
          <w:sz w:val="78"/>
        </w:rPr>
        <w:t>Ryan</w:t>
      </w:r>
      <w:r>
        <w:rPr>
          <w:rFonts w:ascii="Calibri"/>
          <w:b/>
          <w:color w:val="FFFFFF"/>
          <w:spacing w:val="52"/>
          <w:w w:val="150"/>
          <w:sz w:val="78"/>
        </w:rPr>
        <w:t> </w:t>
      </w:r>
      <w:r>
        <w:rPr>
          <w:rFonts w:ascii="Calibri"/>
          <w:color w:val="FFFFFF"/>
          <w:spacing w:val="-2"/>
          <w:w w:val="125"/>
          <w:sz w:val="78"/>
        </w:rPr>
        <w:t>Brooks</w:t>
      </w:r>
    </w:p>
    <w:p>
      <w:pPr>
        <w:pStyle w:val="Heading2"/>
      </w:pPr>
      <w:r>
        <w:rPr>
          <w:color w:val="FFFFFF"/>
          <w:w w:val="125"/>
        </w:rPr>
        <w:t>Upscale</w:t>
      </w:r>
      <w:r>
        <w:rPr>
          <w:color w:val="FFFFFF"/>
          <w:spacing w:val="14"/>
          <w:w w:val="125"/>
        </w:rPr>
        <w:t> </w:t>
      </w:r>
      <w:r>
        <w:rPr>
          <w:color w:val="FFFFFF"/>
          <w:w w:val="125"/>
        </w:rPr>
        <w:t>Steakhouse</w:t>
      </w:r>
      <w:r>
        <w:rPr>
          <w:color w:val="FFFFFF"/>
          <w:spacing w:val="14"/>
          <w:w w:val="125"/>
        </w:rPr>
        <w:t> </w:t>
      </w:r>
      <w:r>
        <w:rPr>
          <w:color w:val="FFFFFF"/>
          <w:w w:val="125"/>
        </w:rPr>
        <w:t>and</w:t>
      </w:r>
      <w:r>
        <w:rPr>
          <w:color w:val="FFFFFF"/>
          <w:spacing w:val="14"/>
          <w:w w:val="125"/>
        </w:rPr>
        <w:t> </w:t>
      </w:r>
      <w:r>
        <w:rPr>
          <w:color w:val="FFFFFF"/>
          <w:w w:val="125"/>
        </w:rPr>
        <w:t>Private</w:t>
      </w:r>
      <w:r>
        <w:rPr>
          <w:color w:val="FFFFFF"/>
          <w:spacing w:val="14"/>
          <w:w w:val="125"/>
        </w:rPr>
        <w:t> </w:t>
      </w:r>
      <w:r>
        <w:rPr>
          <w:color w:val="FFFFFF"/>
          <w:w w:val="125"/>
        </w:rPr>
        <w:t>Event</w:t>
      </w:r>
      <w:r>
        <w:rPr>
          <w:color w:val="FFFFFF"/>
          <w:spacing w:val="14"/>
          <w:w w:val="125"/>
        </w:rPr>
        <w:t> </w:t>
      </w:r>
      <w:r>
        <w:rPr>
          <w:color w:val="FFFFFF"/>
          <w:spacing w:val="-2"/>
          <w:w w:val="125"/>
        </w:rPr>
        <w:t>Server</w:t>
      </w:r>
    </w:p>
    <w:p>
      <w:pPr>
        <w:pStyle w:val="BodyText"/>
        <w:spacing w:line="271" w:lineRule="auto" w:before="155"/>
        <w:ind w:left="448" w:right="743" w:firstLine="0"/>
      </w:pPr>
      <w:r>
        <w:rPr>
          <w:color w:val="FFFFFF"/>
          <w:w w:val="105"/>
        </w:rPr>
        <w:t>Experienced server with over nine years in steakhouse and upscale casual dining. Skilled at increasing revenue through upselling premium dishes and beverages. Known for cultivating repeat customers and consistently exceeding sales goals while maintaining high service standards.</w:t>
      </w:r>
    </w:p>
    <w:p>
      <w:pPr>
        <w:pStyle w:val="BodyText"/>
        <w:ind w:firstLine="0"/>
        <w:rPr>
          <w:sz w:val="20"/>
        </w:rPr>
      </w:pPr>
    </w:p>
    <w:p>
      <w:pPr>
        <w:pStyle w:val="BodyText"/>
        <w:ind w:firstLine="0"/>
        <w:rPr>
          <w:sz w:val="20"/>
        </w:rPr>
      </w:pPr>
    </w:p>
    <w:p>
      <w:pPr>
        <w:pStyle w:val="BodyText"/>
        <w:spacing w:before="8"/>
        <w:ind w:firstLine="0"/>
        <w:rPr>
          <w:sz w:val="20"/>
        </w:rPr>
      </w:pPr>
    </w:p>
    <w:p>
      <w:pPr>
        <w:pStyle w:val="BodyText"/>
        <w:spacing w:after="0"/>
        <w:rPr>
          <w:sz w:val="20"/>
        </w:rPr>
        <w:sectPr>
          <w:type w:val="continuous"/>
          <w:pgSz w:w="11920" w:h="16860"/>
          <w:pgMar w:top="540" w:bottom="280" w:left="425" w:right="283"/>
        </w:sectPr>
      </w:pPr>
    </w:p>
    <w:p>
      <w:pPr>
        <w:pStyle w:val="Heading1"/>
        <w:spacing w:line="247" w:lineRule="auto" w:before="261"/>
        <w:ind w:right="38"/>
      </w:pPr>
      <w:r>
        <w:rPr>
          <w:smallCaps/>
          <w:color w:val="533377"/>
          <w:spacing w:val="-2"/>
          <w:w w:val="125"/>
        </w:rPr>
        <w:t>Personal </w:t>
      </w:r>
      <w:r>
        <w:rPr>
          <w:smallCaps/>
          <w:color w:val="533377"/>
          <w:spacing w:val="-2"/>
          <w:w w:val="120"/>
        </w:rPr>
        <w:t>Information</w:t>
      </w:r>
    </w:p>
    <w:p>
      <w:pPr>
        <w:spacing w:before="111"/>
        <w:ind w:left="114" w:right="0" w:firstLine="0"/>
        <w:jc w:val="left"/>
        <w:rPr>
          <w:rFonts w:ascii="Calibri"/>
          <w:b/>
          <w:sz w:val="31"/>
        </w:rPr>
      </w:pPr>
      <w:r>
        <w:rPr/>
        <w:br w:type="column"/>
      </w:r>
      <w:r>
        <w:rPr>
          <w:rFonts w:ascii="Calibri"/>
          <w:b/>
          <w:smallCaps/>
          <w:color w:val="533377"/>
          <w:spacing w:val="2"/>
          <w:w w:val="125"/>
          <w:sz w:val="31"/>
        </w:rPr>
        <w:t>Professional</w:t>
      </w:r>
      <w:r>
        <w:rPr>
          <w:rFonts w:ascii="Calibri"/>
          <w:b/>
          <w:smallCaps/>
          <w:color w:val="533377"/>
          <w:spacing w:val="71"/>
          <w:w w:val="130"/>
          <w:sz w:val="31"/>
        </w:rPr>
        <w:t> </w:t>
      </w:r>
      <w:r>
        <w:rPr>
          <w:rFonts w:ascii="Calibri"/>
          <w:b/>
          <w:smallCaps/>
          <w:color w:val="533377"/>
          <w:spacing w:val="-2"/>
          <w:w w:val="130"/>
          <w:sz w:val="31"/>
        </w:rPr>
        <w:t>Experience</w:t>
      </w:r>
    </w:p>
    <w:p>
      <w:pPr>
        <w:spacing w:line="266" w:lineRule="auto" w:before="151"/>
        <w:ind w:left="355" w:right="1574" w:firstLine="0"/>
        <w:jc w:val="left"/>
        <w:rPr>
          <w:sz w:val="18"/>
        </w:rPr>
      </w:pPr>
      <w:r>
        <w:rPr>
          <w:w w:val="110"/>
          <w:sz w:val="18"/>
        </w:rPr>
        <w:t>SERVER </w:t>
      </w:r>
      <w:r>
        <w:rPr>
          <w:w w:val="85"/>
          <w:position w:val="1"/>
          <w:sz w:val="18"/>
        </w:rPr>
        <w:t>|</w:t>
      </w:r>
      <w:r>
        <w:rPr>
          <w:w w:val="110"/>
          <w:position w:val="1"/>
          <w:sz w:val="18"/>
        </w:rPr>
        <w:t> </w:t>
      </w:r>
      <w:r>
        <w:rPr>
          <w:w w:val="110"/>
          <w:sz w:val="18"/>
        </w:rPr>
        <w:t>PAPPAS BROS. STEAKHOUSE, HOUSTON, TX FEBRUARY 2020 </w:t>
      </w:r>
      <w:r>
        <w:rPr>
          <w:w w:val="130"/>
          <w:sz w:val="18"/>
        </w:rPr>
        <w:t>– </w:t>
      </w:r>
      <w:r>
        <w:rPr>
          <w:w w:val="110"/>
          <w:sz w:val="18"/>
        </w:rPr>
        <w:t>PRESENT</w:t>
      </w:r>
    </w:p>
    <w:p>
      <w:pPr>
        <w:spacing w:after="0" w:line="266" w:lineRule="auto"/>
        <w:jc w:val="left"/>
        <w:rPr>
          <w:sz w:val="18"/>
        </w:rPr>
        <w:sectPr>
          <w:type w:val="continuous"/>
          <w:pgSz w:w="11920" w:h="16860"/>
          <w:pgMar w:top="540" w:bottom="280" w:left="425" w:right="283"/>
          <w:cols w:num="2" w:equalWidth="0">
            <w:col w:w="2083" w:space="1656"/>
            <w:col w:w="7473"/>
          </w:cols>
        </w:sectPr>
      </w:pPr>
    </w:p>
    <w:p>
      <w:pPr>
        <w:spacing w:before="188"/>
        <w:ind w:left="913" w:right="0" w:firstLine="0"/>
        <w:jc w:val="left"/>
        <w:rPr>
          <w:sz w:val="18"/>
        </w:rPr>
      </w:pPr>
      <w:r>
        <w:rPr>
          <w:color w:val="424242"/>
          <w:w w:val="105"/>
          <w:sz w:val="18"/>
        </w:rPr>
        <w:t>(555)</w:t>
      </w:r>
      <w:r>
        <w:rPr>
          <w:color w:val="424242"/>
          <w:spacing w:val="18"/>
          <w:w w:val="105"/>
          <w:sz w:val="18"/>
        </w:rPr>
        <w:t> </w:t>
      </w:r>
      <w:r>
        <w:rPr>
          <w:color w:val="424242"/>
          <w:w w:val="105"/>
          <w:sz w:val="18"/>
        </w:rPr>
        <w:t>876-</w:t>
      </w:r>
      <w:r>
        <w:rPr>
          <w:color w:val="424242"/>
          <w:spacing w:val="-4"/>
          <w:w w:val="105"/>
          <w:sz w:val="18"/>
        </w:rPr>
        <w:t>5432</w:t>
      </w:r>
    </w:p>
    <w:p>
      <w:pPr>
        <w:pStyle w:val="BodyText"/>
        <w:spacing w:before="91"/>
        <w:ind w:firstLine="0"/>
        <w:rPr>
          <w:sz w:val="18"/>
        </w:rPr>
      </w:pPr>
    </w:p>
    <w:p>
      <w:pPr>
        <w:spacing w:line="638" w:lineRule="auto" w:before="1"/>
        <w:ind w:left="913" w:right="0" w:firstLine="0"/>
        <w:jc w:val="left"/>
        <w:rPr>
          <w:sz w:val="18"/>
        </w:rPr>
      </w:pPr>
      <w:hyperlink r:id="rId5">
        <w:r>
          <w:rPr>
            <w:color w:val="424242"/>
            <w:spacing w:val="-2"/>
            <w:w w:val="105"/>
            <w:sz w:val="18"/>
          </w:rPr>
          <w:t>ryanbrooks@email.com</w:t>
        </w:r>
      </w:hyperlink>
      <w:r>
        <w:rPr>
          <w:color w:val="424242"/>
          <w:spacing w:val="-2"/>
          <w:w w:val="105"/>
          <w:sz w:val="18"/>
        </w:rPr>
        <w:t> LinkedIn</w:t>
      </w:r>
    </w:p>
    <w:p>
      <w:pPr>
        <w:spacing w:line="177" w:lineRule="exact" w:before="0"/>
        <w:ind w:left="913" w:right="0" w:firstLine="0"/>
        <w:jc w:val="left"/>
        <w:rPr>
          <w:sz w:val="18"/>
        </w:rPr>
      </w:pPr>
      <w:r>
        <w:rPr>
          <w:color w:val="424242"/>
          <w:sz w:val="18"/>
        </w:rPr>
        <w:t>Houston,</w:t>
      </w:r>
      <w:r>
        <w:rPr>
          <w:color w:val="424242"/>
          <w:spacing w:val="42"/>
          <w:sz w:val="18"/>
        </w:rPr>
        <w:t> </w:t>
      </w:r>
      <w:r>
        <w:rPr>
          <w:color w:val="424242"/>
          <w:sz w:val="18"/>
        </w:rPr>
        <w:t>TX</w:t>
      </w:r>
      <w:r>
        <w:rPr>
          <w:color w:val="424242"/>
          <w:spacing w:val="48"/>
          <w:sz w:val="18"/>
        </w:rPr>
        <w:t> </w:t>
      </w:r>
      <w:r>
        <w:rPr>
          <w:color w:val="424242"/>
          <w:spacing w:val="-2"/>
          <w:sz w:val="18"/>
        </w:rPr>
        <w:t>77002</w:t>
      </w:r>
    </w:p>
    <w:p>
      <w:pPr>
        <w:pStyle w:val="ListParagraph"/>
        <w:numPr>
          <w:ilvl w:val="0"/>
          <w:numId w:val="1"/>
        </w:numPr>
        <w:tabs>
          <w:tab w:pos="1209" w:val="left" w:leader="none"/>
          <w:tab w:pos="1211" w:val="left" w:leader="none"/>
        </w:tabs>
        <w:spacing w:line="182" w:lineRule="auto" w:before="136" w:after="0"/>
        <w:ind w:left="1211" w:right="351" w:hanging="298"/>
        <w:jc w:val="left"/>
        <w:rPr>
          <w:rFonts w:ascii="Arial" w:hAnsi="Arial"/>
          <w:position w:val="-5"/>
          <w:sz w:val="31"/>
        </w:rPr>
      </w:pPr>
      <w:r>
        <w:rPr/>
        <w:br w:type="column"/>
      </w:r>
      <w:r>
        <w:rPr>
          <w:w w:val="110"/>
          <w:sz w:val="16"/>
        </w:rPr>
        <w:t>Provide personalized service to 80+ guests nightly in a high-end steakhouse, contributing to a 98% satisfaction rating on post-dining surveys</w:t>
      </w:r>
    </w:p>
    <w:p>
      <w:pPr>
        <w:pStyle w:val="ListParagraph"/>
        <w:numPr>
          <w:ilvl w:val="0"/>
          <w:numId w:val="1"/>
        </w:numPr>
        <w:tabs>
          <w:tab w:pos="1209" w:val="left" w:leader="none"/>
          <w:tab w:pos="1211" w:val="left" w:leader="none"/>
        </w:tabs>
        <w:spacing w:line="182" w:lineRule="auto" w:before="83" w:after="0"/>
        <w:ind w:left="1211" w:right="690" w:hanging="298"/>
        <w:jc w:val="left"/>
        <w:rPr>
          <w:rFonts w:ascii="Arial" w:hAnsi="Arial"/>
          <w:position w:val="-5"/>
          <w:sz w:val="31"/>
        </w:rPr>
      </w:pPr>
      <w:r>
        <w:rPr>
          <w:w w:val="105"/>
          <w:sz w:val="16"/>
        </w:rPr>
        <w:t>Recommend</w:t>
      </w:r>
      <w:r>
        <w:rPr>
          <w:spacing w:val="29"/>
          <w:w w:val="105"/>
          <w:sz w:val="16"/>
        </w:rPr>
        <w:t> </w:t>
      </w:r>
      <w:r>
        <w:rPr>
          <w:w w:val="105"/>
          <w:sz w:val="16"/>
        </w:rPr>
        <w:t>premium</w:t>
      </w:r>
      <w:r>
        <w:rPr>
          <w:spacing w:val="29"/>
          <w:w w:val="105"/>
          <w:sz w:val="16"/>
        </w:rPr>
        <w:t> </w:t>
      </w:r>
      <w:r>
        <w:rPr>
          <w:w w:val="105"/>
          <w:sz w:val="16"/>
        </w:rPr>
        <w:t>cuts</w:t>
      </w:r>
      <w:r>
        <w:rPr>
          <w:spacing w:val="29"/>
          <w:w w:val="105"/>
          <w:sz w:val="16"/>
        </w:rPr>
        <w:t> </w:t>
      </w:r>
      <w:r>
        <w:rPr>
          <w:w w:val="105"/>
          <w:sz w:val="16"/>
        </w:rPr>
        <w:t>of</w:t>
      </w:r>
      <w:r>
        <w:rPr>
          <w:spacing w:val="23"/>
          <w:w w:val="105"/>
          <w:sz w:val="16"/>
        </w:rPr>
        <w:t> </w:t>
      </w:r>
      <w:r>
        <w:rPr>
          <w:w w:val="105"/>
          <w:sz w:val="16"/>
        </w:rPr>
        <w:t>steak</w:t>
      </w:r>
      <w:r>
        <w:rPr>
          <w:spacing w:val="29"/>
          <w:w w:val="105"/>
          <w:sz w:val="16"/>
        </w:rPr>
        <w:t> </w:t>
      </w:r>
      <w:r>
        <w:rPr>
          <w:w w:val="105"/>
          <w:sz w:val="16"/>
        </w:rPr>
        <w:t>and</w:t>
      </w:r>
      <w:r>
        <w:rPr>
          <w:spacing w:val="21"/>
          <w:w w:val="105"/>
          <w:sz w:val="16"/>
        </w:rPr>
        <w:t> </w:t>
      </w:r>
      <w:r>
        <w:rPr>
          <w:w w:val="105"/>
          <w:sz w:val="16"/>
        </w:rPr>
        <w:t>wine</w:t>
      </w:r>
      <w:r>
        <w:rPr>
          <w:spacing w:val="29"/>
          <w:w w:val="105"/>
          <w:sz w:val="16"/>
        </w:rPr>
        <w:t> </w:t>
      </w:r>
      <w:r>
        <w:rPr>
          <w:w w:val="105"/>
          <w:sz w:val="16"/>
        </w:rPr>
        <w:t>pairings,</w:t>
      </w:r>
      <w:r>
        <w:rPr>
          <w:spacing w:val="29"/>
          <w:w w:val="105"/>
          <w:sz w:val="16"/>
        </w:rPr>
        <w:t> </w:t>
      </w:r>
      <w:r>
        <w:rPr>
          <w:w w:val="105"/>
          <w:sz w:val="16"/>
        </w:rPr>
        <w:t>resulting</w:t>
      </w:r>
      <w:r>
        <w:rPr>
          <w:spacing w:val="29"/>
          <w:w w:val="105"/>
          <w:sz w:val="16"/>
        </w:rPr>
        <w:t> </w:t>
      </w:r>
      <w:r>
        <w:rPr>
          <w:w w:val="105"/>
          <w:sz w:val="16"/>
        </w:rPr>
        <w:t>in</w:t>
      </w:r>
      <w:r>
        <w:rPr>
          <w:spacing w:val="29"/>
          <w:w w:val="105"/>
          <w:sz w:val="16"/>
        </w:rPr>
        <w:t> </w:t>
      </w:r>
      <w:r>
        <w:rPr>
          <w:w w:val="105"/>
          <w:sz w:val="16"/>
        </w:rPr>
        <w:t>a</w:t>
      </w:r>
      <w:r>
        <w:rPr>
          <w:spacing w:val="29"/>
          <w:w w:val="105"/>
          <w:sz w:val="16"/>
        </w:rPr>
        <w:t> </w:t>
      </w:r>
      <w:r>
        <w:rPr>
          <w:w w:val="105"/>
          <w:sz w:val="16"/>
        </w:rPr>
        <w:t>25% increase in average table sales</w:t>
      </w:r>
    </w:p>
    <w:p>
      <w:pPr>
        <w:pStyle w:val="ListParagraph"/>
        <w:numPr>
          <w:ilvl w:val="0"/>
          <w:numId w:val="1"/>
        </w:numPr>
        <w:tabs>
          <w:tab w:pos="1209" w:val="left" w:leader="none"/>
          <w:tab w:pos="1211" w:val="left" w:leader="none"/>
        </w:tabs>
        <w:spacing w:line="170" w:lineRule="auto" w:before="110" w:after="0"/>
        <w:ind w:left="1211" w:right="491" w:hanging="298"/>
        <w:jc w:val="left"/>
        <w:rPr>
          <w:rFonts w:ascii="Arial" w:hAnsi="Arial"/>
          <w:position w:val="-5"/>
          <w:sz w:val="31"/>
        </w:rPr>
      </w:pPr>
      <w:r>
        <w:rPr>
          <w:w w:val="110"/>
          <w:sz w:val="16"/>
        </w:rPr>
        <w:t>Mentor new servers on menu knowledge and service techniques, reducing training time by 10%</w:t>
      </w:r>
    </w:p>
    <w:p>
      <w:pPr>
        <w:pStyle w:val="ListParagraph"/>
        <w:numPr>
          <w:ilvl w:val="0"/>
          <w:numId w:val="1"/>
        </w:numPr>
        <w:tabs>
          <w:tab w:pos="1209" w:val="left" w:leader="none"/>
          <w:tab w:pos="1211" w:val="left" w:leader="none"/>
        </w:tabs>
        <w:spacing w:line="182" w:lineRule="auto" w:before="98" w:after="0"/>
        <w:ind w:left="1211" w:right="589" w:hanging="298"/>
        <w:jc w:val="left"/>
        <w:rPr>
          <w:rFonts w:ascii="Arial" w:hAnsi="Arial"/>
          <w:position w:val="-5"/>
          <w:sz w:val="31"/>
        </w:rPr>
      </w:pPr>
      <w:r>
        <w:rPr>
          <w:w w:val="105"/>
          <w:sz w:val="16"/>
        </w:rPr>
        <w:t>Work</w:t>
      </w:r>
      <w:r>
        <w:rPr>
          <w:spacing w:val="33"/>
          <w:w w:val="105"/>
          <w:sz w:val="16"/>
        </w:rPr>
        <w:t> </w:t>
      </w:r>
      <w:r>
        <w:rPr>
          <w:w w:val="105"/>
          <w:sz w:val="16"/>
        </w:rPr>
        <w:t>closely with</w:t>
      </w:r>
      <w:r>
        <w:rPr>
          <w:spacing w:val="33"/>
          <w:w w:val="105"/>
          <w:sz w:val="16"/>
        </w:rPr>
        <w:t> </w:t>
      </w:r>
      <w:r>
        <w:rPr>
          <w:w w:val="105"/>
          <w:sz w:val="16"/>
        </w:rPr>
        <w:t>the</w:t>
      </w:r>
      <w:r>
        <w:rPr>
          <w:spacing w:val="33"/>
          <w:w w:val="105"/>
          <w:sz w:val="16"/>
        </w:rPr>
        <w:t> </w:t>
      </w:r>
      <w:r>
        <w:rPr>
          <w:w w:val="105"/>
          <w:sz w:val="16"/>
        </w:rPr>
        <w:t>kitchen</w:t>
      </w:r>
      <w:r>
        <w:rPr>
          <w:spacing w:val="33"/>
          <w:w w:val="105"/>
          <w:sz w:val="16"/>
        </w:rPr>
        <w:t> </w:t>
      </w:r>
      <w:r>
        <w:rPr>
          <w:w w:val="105"/>
          <w:sz w:val="16"/>
        </w:rPr>
        <w:t>and</w:t>
      </w:r>
      <w:r>
        <w:rPr>
          <w:spacing w:val="33"/>
          <w:w w:val="105"/>
          <w:sz w:val="16"/>
        </w:rPr>
        <w:t> </w:t>
      </w:r>
      <w:r>
        <w:rPr>
          <w:w w:val="105"/>
          <w:sz w:val="16"/>
        </w:rPr>
        <w:t>sommelier</w:t>
      </w:r>
      <w:r>
        <w:rPr>
          <w:spacing w:val="26"/>
          <w:w w:val="105"/>
          <w:sz w:val="16"/>
        </w:rPr>
        <w:t> </w:t>
      </w:r>
      <w:r>
        <w:rPr>
          <w:w w:val="105"/>
          <w:sz w:val="16"/>
        </w:rPr>
        <w:t>to</w:t>
      </w:r>
      <w:r>
        <w:rPr>
          <w:spacing w:val="33"/>
          <w:w w:val="105"/>
          <w:sz w:val="16"/>
        </w:rPr>
        <w:t> </w:t>
      </w:r>
      <w:r>
        <w:rPr>
          <w:w w:val="105"/>
          <w:sz w:val="16"/>
        </w:rPr>
        <w:t>ensure</w:t>
      </w:r>
      <w:r>
        <w:rPr>
          <w:spacing w:val="33"/>
          <w:w w:val="105"/>
          <w:sz w:val="16"/>
        </w:rPr>
        <w:t> </w:t>
      </w:r>
      <w:r>
        <w:rPr>
          <w:w w:val="105"/>
          <w:sz w:val="16"/>
        </w:rPr>
        <w:t>a</w:t>
      </w:r>
      <w:r>
        <w:rPr>
          <w:spacing w:val="33"/>
          <w:w w:val="105"/>
          <w:sz w:val="16"/>
        </w:rPr>
        <w:t> </w:t>
      </w:r>
      <w:r>
        <w:rPr>
          <w:w w:val="105"/>
          <w:sz w:val="16"/>
        </w:rPr>
        <w:t>seamless</w:t>
      </w:r>
      <w:r>
        <w:rPr>
          <w:spacing w:val="33"/>
          <w:w w:val="105"/>
          <w:sz w:val="16"/>
        </w:rPr>
        <w:t> </w:t>
      </w:r>
      <w:r>
        <w:rPr>
          <w:w w:val="105"/>
          <w:sz w:val="16"/>
        </w:rPr>
        <w:t>dining experience for guests</w:t>
      </w:r>
    </w:p>
    <w:p>
      <w:pPr>
        <w:pStyle w:val="ListParagraph"/>
        <w:spacing w:after="0" w:line="182" w:lineRule="auto"/>
        <w:jc w:val="left"/>
        <w:rPr>
          <w:rFonts w:ascii="Arial" w:hAnsi="Arial"/>
          <w:position w:val="-5"/>
          <w:sz w:val="31"/>
        </w:rPr>
        <w:sectPr>
          <w:type w:val="continuous"/>
          <w:pgSz w:w="11920" w:h="16860"/>
          <w:pgMar w:top="540" w:bottom="280" w:left="425" w:right="283"/>
          <w:cols w:num="2" w:equalWidth="0">
            <w:col w:w="3026" w:space="489"/>
            <w:col w:w="7697"/>
          </w:cols>
        </w:sectPr>
      </w:pPr>
    </w:p>
    <w:p>
      <w:pPr>
        <w:pStyle w:val="BodyText"/>
        <w:ind w:firstLine="0"/>
        <w:rPr>
          <w:sz w:val="17"/>
        </w:rPr>
      </w:pPr>
    </w:p>
    <w:p>
      <w:pPr>
        <w:pStyle w:val="BodyText"/>
        <w:spacing w:after="0"/>
        <w:rPr>
          <w:sz w:val="17"/>
        </w:rPr>
        <w:sectPr>
          <w:type w:val="continuous"/>
          <w:pgSz w:w="11920" w:h="16860"/>
          <w:pgMar w:top="540" w:bottom="280" w:left="425" w:right="283"/>
        </w:sectPr>
      </w:pPr>
    </w:p>
    <w:p>
      <w:pPr>
        <w:pStyle w:val="Heading1"/>
      </w:pPr>
      <w:r>
        <w:rPr>
          <w:smallCaps/>
          <w:color w:val="533377"/>
          <w:spacing w:val="-2"/>
          <w:w w:val="125"/>
        </w:rPr>
        <w:t>Education</w:t>
      </w:r>
    </w:p>
    <w:p>
      <w:pPr>
        <w:spacing w:line="268" w:lineRule="auto" w:before="243"/>
        <w:ind w:left="467" w:right="128" w:firstLine="0"/>
        <w:jc w:val="left"/>
        <w:rPr>
          <w:sz w:val="18"/>
        </w:rPr>
      </w:pPr>
      <w:r>
        <w:rPr>
          <w:color w:val="424242"/>
          <w:sz w:val="18"/>
        </w:rPr>
        <w:t>Bachelor of Science (B.S.) in Business</w:t>
      </w:r>
      <w:r>
        <w:rPr>
          <w:color w:val="424242"/>
          <w:spacing w:val="3"/>
          <w:sz w:val="18"/>
        </w:rPr>
        <w:t> </w:t>
      </w:r>
      <w:r>
        <w:rPr>
          <w:color w:val="424242"/>
          <w:sz w:val="18"/>
        </w:rPr>
        <w:t>Administration</w:t>
      </w:r>
      <w:r>
        <w:rPr>
          <w:color w:val="424242"/>
          <w:spacing w:val="80"/>
          <w:sz w:val="18"/>
        </w:rPr>
        <w:t> </w:t>
      </w:r>
      <w:r>
        <w:rPr>
          <w:color w:val="424242"/>
          <w:sz w:val="18"/>
        </w:rPr>
        <w:t>University of Houston, Houston,</w:t>
      </w:r>
      <w:r>
        <w:rPr>
          <w:color w:val="424242"/>
          <w:spacing w:val="40"/>
          <w:sz w:val="18"/>
        </w:rPr>
        <w:t> </w:t>
      </w:r>
      <w:r>
        <w:rPr>
          <w:color w:val="424242"/>
          <w:spacing w:val="-6"/>
          <w:sz w:val="18"/>
        </w:rPr>
        <w:t>TX</w:t>
      </w:r>
    </w:p>
    <w:p>
      <w:pPr>
        <w:spacing w:before="8"/>
        <w:ind w:left="467" w:right="0" w:firstLine="0"/>
        <w:jc w:val="left"/>
        <w:rPr>
          <w:sz w:val="18"/>
        </w:rPr>
      </w:pPr>
      <w:r>
        <w:rPr>
          <w:color w:val="424242"/>
          <w:w w:val="110"/>
          <w:sz w:val="18"/>
        </w:rPr>
        <w:t>May</w:t>
      </w:r>
      <w:r>
        <w:rPr>
          <w:color w:val="424242"/>
          <w:spacing w:val="13"/>
          <w:w w:val="110"/>
          <w:sz w:val="18"/>
        </w:rPr>
        <w:t> </w:t>
      </w:r>
      <w:r>
        <w:rPr>
          <w:color w:val="424242"/>
          <w:spacing w:val="-4"/>
          <w:w w:val="110"/>
          <w:sz w:val="18"/>
        </w:rPr>
        <w:t>2015</w:t>
      </w:r>
    </w:p>
    <w:p>
      <w:pPr>
        <w:pStyle w:val="BodyText"/>
        <w:spacing w:before="131"/>
        <w:ind w:firstLine="0"/>
        <w:rPr>
          <w:sz w:val="18"/>
        </w:rPr>
      </w:pPr>
    </w:p>
    <w:p>
      <w:pPr>
        <w:pStyle w:val="Heading1"/>
        <w:spacing w:before="0"/>
      </w:pPr>
      <w:r>
        <w:rPr>
          <w:smallCaps/>
          <w:color w:val="533377"/>
          <w:w w:val="130"/>
        </w:rPr>
        <w:t>Key</w:t>
      </w:r>
      <w:r>
        <w:rPr>
          <w:smallCaps/>
          <w:color w:val="533377"/>
          <w:spacing w:val="27"/>
          <w:w w:val="130"/>
        </w:rPr>
        <w:t> </w:t>
      </w:r>
      <w:r>
        <w:rPr>
          <w:smallCaps/>
          <w:color w:val="533377"/>
          <w:spacing w:val="-2"/>
          <w:w w:val="130"/>
        </w:rPr>
        <w:t>Skills</w:t>
      </w:r>
    </w:p>
    <w:p>
      <w:pPr>
        <w:spacing w:line="283" w:lineRule="auto" w:before="145"/>
        <w:ind w:left="114" w:right="3785" w:firstLine="0"/>
        <w:jc w:val="left"/>
        <w:rPr>
          <w:sz w:val="18"/>
        </w:rPr>
      </w:pPr>
      <w:r>
        <w:rPr/>
        <w:br w:type="column"/>
      </w:r>
      <w:r>
        <w:rPr>
          <w:w w:val="110"/>
          <w:sz w:val="18"/>
        </w:rPr>
        <w:t>SERVER </w:t>
      </w:r>
      <w:r>
        <w:rPr>
          <w:w w:val="85"/>
          <w:position w:val="1"/>
          <w:sz w:val="18"/>
        </w:rPr>
        <w:t>|</w:t>
      </w:r>
      <w:r>
        <w:rPr>
          <w:w w:val="110"/>
          <w:position w:val="1"/>
          <w:sz w:val="18"/>
        </w:rPr>
        <w:t> </w:t>
      </w:r>
      <w:r>
        <w:rPr>
          <w:w w:val="110"/>
          <w:sz w:val="18"/>
        </w:rPr>
        <w:t>THE GROVE, HOUSTON, TX JULY 2015 </w:t>
      </w:r>
      <w:r>
        <w:rPr>
          <w:w w:val="130"/>
          <w:sz w:val="18"/>
        </w:rPr>
        <w:t>– </w:t>
      </w:r>
      <w:r>
        <w:rPr>
          <w:w w:val="110"/>
          <w:sz w:val="18"/>
        </w:rPr>
        <w:t>JANUARY 2020</w:t>
      </w:r>
    </w:p>
    <w:p>
      <w:pPr>
        <w:pStyle w:val="ListParagraph"/>
        <w:numPr>
          <w:ilvl w:val="0"/>
          <w:numId w:val="1"/>
        </w:numPr>
        <w:tabs>
          <w:tab w:pos="744" w:val="left" w:leader="none"/>
          <w:tab w:pos="746" w:val="left" w:leader="none"/>
        </w:tabs>
        <w:spacing w:line="182" w:lineRule="auto" w:before="107" w:after="0"/>
        <w:ind w:left="746" w:right="56" w:hanging="298"/>
        <w:jc w:val="left"/>
        <w:rPr>
          <w:rFonts w:ascii="Arial" w:hAnsi="Arial"/>
          <w:position w:val="-5"/>
          <w:sz w:val="31"/>
        </w:rPr>
      </w:pPr>
      <w:r>
        <w:rPr>
          <w:w w:val="105"/>
          <w:sz w:val="16"/>
        </w:rPr>
        <w:t>Delivered</w:t>
      </w:r>
      <w:r>
        <w:rPr>
          <w:spacing w:val="40"/>
          <w:w w:val="105"/>
          <w:sz w:val="16"/>
        </w:rPr>
        <w:t> </w:t>
      </w:r>
      <w:r>
        <w:rPr>
          <w:w w:val="105"/>
          <w:sz w:val="16"/>
        </w:rPr>
        <w:t>excellent</w:t>
      </w:r>
      <w:r>
        <w:rPr>
          <w:spacing w:val="40"/>
          <w:w w:val="105"/>
          <w:sz w:val="16"/>
        </w:rPr>
        <w:t> </w:t>
      </w:r>
      <w:r>
        <w:rPr>
          <w:w w:val="105"/>
          <w:sz w:val="16"/>
        </w:rPr>
        <w:t>service</w:t>
      </w:r>
      <w:r>
        <w:rPr>
          <w:spacing w:val="40"/>
          <w:w w:val="105"/>
          <w:sz w:val="16"/>
        </w:rPr>
        <w:t> </w:t>
      </w:r>
      <w:r>
        <w:rPr>
          <w:w w:val="105"/>
          <w:sz w:val="16"/>
        </w:rPr>
        <w:t>in</w:t>
      </w:r>
      <w:r>
        <w:rPr>
          <w:spacing w:val="40"/>
          <w:w w:val="105"/>
          <w:sz w:val="16"/>
        </w:rPr>
        <w:t> </w:t>
      </w:r>
      <w:r>
        <w:rPr>
          <w:w w:val="105"/>
          <w:sz w:val="16"/>
        </w:rPr>
        <w:t>a</w:t>
      </w:r>
      <w:r>
        <w:rPr>
          <w:spacing w:val="40"/>
          <w:w w:val="105"/>
          <w:sz w:val="16"/>
        </w:rPr>
        <w:t> </w:t>
      </w:r>
      <w:r>
        <w:rPr>
          <w:w w:val="105"/>
          <w:sz w:val="16"/>
        </w:rPr>
        <w:t>high-volume</w:t>
      </w:r>
      <w:r>
        <w:rPr>
          <w:spacing w:val="40"/>
          <w:w w:val="105"/>
          <w:sz w:val="16"/>
        </w:rPr>
        <w:t> </w:t>
      </w:r>
      <w:r>
        <w:rPr>
          <w:w w:val="105"/>
          <w:sz w:val="16"/>
        </w:rPr>
        <w:t>casual</w:t>
      </w:r>
      <w:r>
        <w:rPr>
          <w:spacing w:val="30"/>
          <w:w w:val="105"/>
          <w:sz w:val="16"/>
        </w:rPr>
        <w:t> </w:t>
      </w:r>
      <w:r>
        <w:rPr>
          <w:w w:val="105"/>
          <w:sz w:val="16"/>
        </w:rPr>
        <w:t>dining</w:t>
      </w:r>
      <w:r>
        <w:rPr>
          <w:spacing w:val="40"/>
          <w:w w:val="105"/>
          <w:sz w:val="16"/>
        </w:rPr>
        <w:t> </w:t>
      </w:r>
      <w:r>
        <w:rPr>
          <w:w w:val="105"/>
          <w:sz w:val="16"/>
        </w:rPr>
        <w:t>restaurant,</w:t>
      </w:r>
      <w:r>
        <w:rPr>
          <w:spacing w:val="40"/>
          <w:w w:val="105"/>
          <w:sz w:val="16"/>
        </w:rPr>
        <w:t> </w:t>
      </w:r>
      <w:r>
        <w:rPr>
          <w:w w:val="105"/>
          <w:sz w:val="16"/>
        </w:rPr>
        <w:t>managing up to 15 tables per shift</w:t>
      </w:r>
    </w:p>
    <w:p>
      <w:pPr>
        <w:pStyle w:val="ListParagraph"/>
        <w:numPr>
          <w:ilvl w:val="0"/>
          <w:numId w:val="1"/>
        </w:numPr>
        <w:tabs>
          <w:tab w:pos="744" w:val="left" w:leader="none"/>
          <w:tab w:pos="746" w:val="left" w:leader="none"/>
        </w:tabs>
        <w:spacing w:line="170" w:lineRule="auto" w:before="110" w:after="0"/>
        <w:ind w:left="746" w:right="139" w:hanging="298"/>
        <w:jc w:val="left"/>
        <w:rPr>
          <w:rFonts w:ascii="Arial" w:hAnsi="Arial"/>
          <w:position w:val="-5"/>
          <w:sz w:val="31"/>
        </w:rPr>
      </w:pPr>
      <w:r>
        <w:rPr>
          <w:w w:val="105"/>
          <w:sz w:val="16"/>
        </w:rPr>
        <w:t>Promoted</w:t>
      </w:r>
      <w:r>
        <w:rPr>
          <w:spacing w:val="36"/>
          <w:w w:val="105"/>
          <w:sz w:val="16"/>
        </w:rPr>
        <w:t> </w:t>
      </w:r>
      <w:r>
        <w:rPr>
          <w:w w:val="105"/>
          <w:sz w:val="16"/>
        </w:rPr>
        <w:t>seasonal</w:t>
      </w:r>
      <w:r>
        <w:rPr>
          <w:spacing w:val="27"/>
          <w:w w:val="105"/>
          <w:sz w:val="16"/>
        </w:rPr>
        <w:t> </w:t>
      </w:r>
      <w:r>
        <w:rPr>
          <w:w w:val="105"/>
          <w:sz w:val="16"/>
        </w:rPr>
        <w:t>menu</w:t>
      </w:r>
      <w:r>
        <w:rPr>
          <w:spacing w:val="36"/>
          <w:w w:val="105"/>
          <w:sz w:val="16"/>
        </w:rPr>
        <w:t> </w:t>
      </w:r>
      <w:r>
        <w:rPr>
          <w:w w:val="105"/>
          <w:sz w:val="16"/>
        </w:rPr>
        <w:t>items</w:t>
      </w:r>
      <w:r>
        <w:rPr>
          <w:spacing w:val="36"/>
          <w:w w:val="105"/>
          <w:sz w:val="16"/>
        </w:rPr>
        <w:t> </w:t>
      </w:r>
      <w:r>
        <w:rPr>
          <w:w w:val="105"/>
          <w:sz w:val="16"/>
        </w:rPr>
        <w:t>and</w:t>
      </w:r>
      <w:r>
        <w:rPr>
          <w:spacing w:val="36"/>
          <w:w w:val="105"/>
          <w:sz w:val="16"/>
        </w:rPr>
        <w:t> </w:t>
      </w:r>
      <w:r>
        <w:rPr>
          <w:w w:val="105"/>
          <w:sz w:val="16"/>
        </w:rPr>
        <w:t>signature</w:t>
      </w:r>
      <w:r>
        <w:rPr>
          <w:spacing w:val="36"/>
          <w:w w:val="105"/>
          <w:sz w:val="16"/>
        </w:rPr>
        <w:t> </w:t>
      </w:r>
      <w:r>
        <w:rPr>
          <w:w w:val="105"/>
          <w:sz w:val="16"/>
        </w:rPr>
        <w:t>cocktails,</w:t>
      </w:r>
      <w:r>
        <w:rPr>
          <w:spacing w:val="36"/>
          <w:w w:val="105"/>
          <w:sz w:val="16"/>
        </w:rPr>
        <w:t> </w:t>
      </w:r>
      <w:r>
        <w:rPr>
          <w:w w:val="105"/>
          <w:sz w:val="16"/>
        </w:rPr>
        <w:t>leading</w:t>
      </w:r>
      <w:r>
        <w:rPr>
          <w:spacing w:val="36"/>
          <w:w w:val="105"/>
          <w:sz w:val="16"/>
        </w:rPr>
        <w:t> </w:t>
      </w:r>
      <w:r>
        <w:rPr>
          <w:w w:val="105"/>
          <w:sz w:val="16"/>
        </w:rPr>
        <w:t>to</w:t>
      </w:r>
      <w:r>
        <w:rPr>
          <w:spacing w:val="36"/>
          <w:w w:val="105"/>
          <w:sz w:val="16"/>
        </w:rPr>
        <w:t> </w:t>
      </w:r>
      <w:r>
        <w:rPr>
          <w:w w:val="105"/>
          <w:sz w:val="16"/>
        </w:rPr>
        <w:t>a</w:t>
      </w:r>
      <w:r>
        <w:rPr>
          <w:spacing w:val="36"/>
          <w:w w:val="105"/>
          <w:sz w:val="16"/>
        </w:rPr>
        <w:t> </w:t>
      </w:r>
      <w:r>
        <w:rPr>
          <w:w w:val="105"/>
          <w:sz w:val="16"/>
        </w:rPr>
        <w:t>20%</w:t>
      </w:r>
      <w:r>
        <w:rPr>
          <w:spacing w:val="36"/>
          <w:w w:val="105"/>
          <w:sz w:val="16"/>
        </w:rPr>
        <w:t> </w:t>
      </w:r>
      <w:r>
        <w:rPr>
          <w:w w:val="105"/>
          <w:sz w:val="16"/>
        </w:rPr>
        <w:t>boost in monthly sales</w:t>
      </w:r>
    </w:p>
    <w:p>
      <w:pPr>
        <w:pStyle w:val="ListParagraph"/>
        <w:numPr>
          <w:ilvl w:val="0"/>
          <w:numId w:val="1"/>
        </w:numPr>
        <w:tabs>
          <w:tab w:pos="744" w:val="left" w:leader="none"/>
          <w:tab w:pos="746" w:val="left" w:leader="none"/>
        </w:tabs>
        <w:spacing w:line="182" w:lineRule="auto" w:before="98" w:after="0"/>
        <w:ind w:left="746" w:right="557" w:hanging="298"/>
        <w:jc w:val="left"/>
        <w:rPr>
          <w:rFonts w:ascii="Arial" w:hAnsi="Arial"/>
          <w:position w:val="-5"/>
          <w:sz w:val="31"/>
        </w:rPr>
      </w:pPr>
      <w:r>
        <w:rPr>
          <w:w w:val="105"/>
          <w:sz w:val="16"/>
        </w:rPr>
        <w:t>Resolved</w:t>
      </w:r>
      <w:r>
        <w:rPr>
          <w:spacing w:val="31"/>
          <w:w w:val="105"/>
          <w:sz w:val="16"/>
        </w:rPr>
        <w:t> </w:t>
      </w:r>
      <w:r>
        <w:rPr>
          <w:w w:val="105"/>
          <w:sz w:val="16"/>
        </w:rPr>
        <w:t>guest</w:t>
      </w:r>
      <w:r>
        <w:rPr>
          <w:spacing w:val="31"/>
          <w:w w:val="105"/>
          <w:sz w:val="16"/>
        </w:rPr>
        <w:t> </w:t>
      </w:r>
      <w:r>
        <w:rPr>
          <w:w w:val="105"/>
          <w:sz w:val="16"/>
        </w:rPr>
        <w:t>concerns</w:t>
      </w:r>
      <w:r>
        <w:rPr>
          <w:spacing w:val="31"/>
          <w:w w:val="105"/>
          <w:sz w:val="16"/>
        </w:rPr>
        <w:t> </w:t>
      </w:r>
      <w:r>
        <w:rPr>
          <w:w w:val="105"/>
          <w:sz w:val="16"/>
        </w:rPr>
        <w:t>efficiently,</w:t>
      </w:r>
      <w:r>
        <w:rPr>
          <w:spacing w:val="31"/>
          <w:w w:val="105"/>
          <w:sz w:val="16"/>
        </w:rPr>
        <w:t> </w:t>
      </w:r>
      <w:r>
        <w:rPr>
          <w:w w:val="105"/>
          <w:sz w:val="16"/>
        </w:rPr>
        <w:t>maintaining</w:t>
      </w:r>
      <w:r>
        <w:rPr>
          <w:spacing w:val="31"/>
          <w:w w:val="105"/>
          <w:sz w:val="16"/>
        </w:rPr>
        <w:t> </w:t>
      </w:r>
      <w:r>
        <w:rPr>
          <w:w w:val="105"/>
          <w:sz w:val="16"/>
        </w:rPr>
        <w:t>a</w:t>
      </w:r>
      <w:r>
        <w:rPr>
          <w:spacing w:val="31"/>
          <w:w w:val="105"/>
          <w:sz w:val="16"/>
        </w:rPr>
        <w:t> </w:t>
      </w:r>
      <w:r>
        <w:rPr>
          <w:w w:val="105"/>
          <w:sz w:val="16"/>
        </w:rPr>
        <w:t>4.8-star rating</w:t>
      </w:r>
      <w:r>
        <w:rPr>
          <w:spacing w:val="31"/>
          <w:w w:val="105"/>
          <w:sz w:val="16"/>
        </w:rPr>
        <w:t> </w:t>
      </w:r>
      <w:r>
        <w:rPr>
          <w:w w:val="105"/>
          <w:sz w:val="16"/>
        </w:rPr>
        <w:t>on</w:t>
      </w:r>
      <w:r>
        <w:rPr>
          <w:spacing w:val="31"/>
          <w:w w:val="105"/>
          <w:sz w:val="16"/>
        </w:rPr>
        <w:t> </w:t>
      </w:r>
      <w:r>
        <w:rPr>
          <w:w w:val="105"/>
          <w:sz w:val="16"/>
        </w:rPr>
        <w:t>guest feedback platforms</w:t>
      </w:r>
    </w:p>
    <w:p>
      <w:pPr>
        <w:pStyle w:val="ListParagraph"/>
        <w:numPr>
          <w:ilvl w:val="0"/>
          <w:numId w:val="1"/>
        </w:numPr>
        <w:tabs>
          <w:tab w:pos="744" w:val="left" w:leader="none"/>
          <w:tab w:pos="746" w:val="left" w:leader="none"/>
        </w:tabs>
        <w:spacing w:line="182" w:lineRule="auto" w:before="83" w:after="0"/>
        <w:ind w:left="746" w:right="27" w:hanging="298"/>
        <w:jc w:val="left"/>
        <w:rPr>
          <w:rFonts w:ascii="Arial" w:hAnsi="Arial"/>
          <w:position w:val="-5"/>
          <w:sz w:val="31"/>
        </w:rPr>
      </w:pPr>
      <w:r>
        <w:rPr>
          <w:w w:val="105"/>
          <w:sz w:val="16"/>
        </w:rPr>
        <w:t>Supported</w:t>
      </w:r>
      <w:r>
        <w:rPr>
          <w:spacing w:val="24"/>
          <w:w w:val="105"/>
          <w:sz w:val="16"/>
        </w:rPr>
        <w:t> </w:t>
      </w:r>
      <w:r>
        <w:rPr>
          <w:w w:val="105"/>
          <w:sz w:val="16"/>
        </w:rPr>
        <w:t>large</w:t>
      </w:r>
      <w:r>
        <w:rPr>
          <w:spacing w:val="24"/>
          <w:w w:val="105"/>
          <w:sz w:val="16"/>
        </w:rPr>
        <w:t> </w:t>
      </w:r>
      <w:r>
        <w:rPr>
          <w:w w:val="105"/>
          <w:sz w:val="16"/>
        </w:rPr>
        <w:t>private</w:t>
      </w:r>
      <w:r>
        <w:rPr>
          <w:spacing w:val="24"/>
          <w:w w:val="105"/>
          <w:sz w:val="16"/>
        </w:rPr>
        <w:t> </w:t>
      </w:r>
      <w:r>
        <w:rPr>
          <w:w w:val="105"/>
          <w:sz w:val="16"/>
        </w:rPr>
        <w:t>events,</w:t>
      </w:r>
      <w:r>
        <w:rPr>
          <w:spacing w:val="24"/>
          <w:w w:val="105"/>
          <w:sz w:val="16"/>
        </w:rPr>
        <w:t> </w:t>
      </w:r>
      <w:r>
        <w:rPr>
          <w:w w:val="105"/>
          <w:sz w:val="16"/>
        </w:rPr>
        <w:t>coordinating</w:t>
      </w:r>
      <w:r>
        <w:rPr>
          <w:spacing w:val="16"/>
          <w:w w:val="105"/>
          <w:sz w:val="16"/>
        </w:rPr>
        <w:t> </w:t>
      </w:r>
      <w:r>
        <w:rPr>
          <w:w w:val="105"/>
          <w:sz w:val="16"/>
        </w:rPr>
        <w:t>with</w:t>
      </w:r>
      <w:r>
        <w:rPr>
          <w:spacing w:val="24"/>
          <w:w w:val="105"/>
          <w:sz w:val="16"/>
        </w:rPr>
        <w:t> </w:t>
      </w:r>
      <w:r>
        <w:rPr>
          <w:w w:val="105"/>
          <w:sz w:val="16"/>
        </w:rPr>
        <w:t>teams</w:t>
      </w:r>
      <w:r>
        <w:rPr>
          <w:spacing w:val="24"/>
          <w:w w:val="105"/>
          <w:sz w:val="16"/>
        </w:rPr>
        <w:t> </w:t>
      </w:r>
      <w:r>
        <w:rPr>
          <w:w w:val="105"/>
          <w:sz w:val="16"/>
        </w:rPr>
        <w:t>to</w:t>
      </w:r>
      <w:r>
        <w:rPr>
          <w:spacing w:val="24"/>
          <w:w w:val="105"/>
          <w:sz w:val="16"/>
        </w:rPr>
        <w:t> </w:t>
      </w:r>
      <w:r>
        <w:rPr>
          <w:w w:val="105"/>
          <w:sz w:val="16"/>
        </w:rPr>
        <w:t>serve</w:t>
      </w:r>
      <w:r>
        <w:rPr>
          <w:spacing w:val="24"/>
          <w:w w:val="105"/>
          <w:sz w:val="16"/>
        </w:rPr>
        <w:t> </w:t>
      </w:r>
      <w:r>
        <w:rPr>
          <w:w w:val="105"/>
          <w:sz w:val="16"/>
        </w:rPr>
        <w:t>parties</w:t>
      </w:r>
      <w:r>
        <w:rPr>
          <w:spacing w:val="24"/>
          <w:w w:val="105"/>
          <w:sz w:val="16"/>
        </w:rPr>
        <w:t> </w:t>
      </w:r>
      <w:r>
        <w:rPr>
          <w:w w:val="105"/>
          <w:sz w:val="16"/>
        </w:rPr>
        <w:t>of</w:t>
      </w:r>
      <w:r>
        <w:rPr>
          <w:spacing w:val="18"/>
          <w:w w:val="105"/>
          <w:sz w:val="16"/>
        </w:rPr>
        <w:t> </w:t>
      </w:r>
      <w:r>
        <w:rPr>
          <w:w w:val="105"/>
          <w:sz w:val="16"/>
        </w:rPr>
        <w:t>up</w:t>
      </w:r>
      <w:r>
        <w:rPr>
          <w:spacing w:val="24"/>
          <w:w w:val="105"/>
          <w:sz w:val="16"/>
        </w:rPr>
        <w:t> </w:t>
      </w:r>
      <w:r>
        <w:rPr>
          <w:w w:val="105"/>
          <w:sz w:val="16"/>
        </w:rPr>
        <w:t>to 50 guests</w:t>
      </w:r>
    </w:p>
    <w:p>
      <w:pPr>
        <w:pStyle w:val="ListParagraph"/>
        <w:spacing w:after="0" w:line="182" w:lineRule="auto"/>
        <w:jc w:val="left"/>
        <w:rPr>
          <w:rFonts w:ascii="Arial" w:hAnsi="Arial"/>
          <w:position w:val="-5"/>
          <w:sz w:val="31"/>
        </w:rPr>
        <w:sectPr>
          <w:type w:val="continuous"/>
          <w:pgSz w:w="11920" w:h="16860"/>
          <w:pgMar w:top="540" w:bottom="280" w:left="425" w:right="283"/>
          <w:cols w:num="2" w:equalWidth="0">
            <w:col w:w="3310" w:space="670"/>
            <w:col w:w="7232"/>
          </w:cols>
        </w:sectPr>
      </w:pPr>
    </w:p>
    <w:p>
      <w:pPr>
        <w:pStyle w:val="ListParagraph"/>
        <w:numPr>
          <w:ilvl w:val="0"/>
          <w:numId w:val="1"/>
        </w:numPr>
        <w:tabs>
          <w:tab w:pos="763" w:val="left" w:leader="none"/>
        </w:tabs>
        <w:spacing w:line="336" w:lineRule="exact" w:before="103" w:after="0"/>
        <w:ind w:left="763" w:right="0" w:hanging="296"/>
        <w:jc w:val="left"/>
        <w:rPr>
          <w:rFonts w:ascii="Arial" w:hAnsi="Arial"/>
          <w:color w:val="424242"/>
          <w:position w:val="-2"/>
          <w:sz w:val="31"/>
        </w:rPr>
      </w:pPr>
      <w:r>
        <w:rPr>
          <w:rFonts w:ascii="Arial" w:hAnsi="Arial"/>
          <w:position w:val="-2"/>
          <w:sz w:val="31"/>
        </w:rPr>
        <mc:AlternateContent>
          <mc:Choice Requires="wps">
            <w:drawing>
              <wp:anchor distT="0" distB="0" distL="0" distR="0" allowOverlap="1" layoutInCell="1" locked="0" behindDoc="1" simplePos="0" relativeHeight="487543808">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209799"/>
                            <a:ext cx="2600325" cy="8496300"/>
                          </a:xfrm>
                          <a:custGeom>
                            <a:avLst/>
                            <a:gdLst/>
                            <a:ahLst/>
                            <a:cxnLst/>
                            <a:rect l="l" t="t" r="r" b="b"/>
                            <a:pathLst>
                              <a:path w="2600325" h="8496300">
                                <a:moveTo>
                                  <a:pt x="0" y="8496299"/>
                                </a:moveTo>
                                <a:lnTo>
                                  <a:pt x="2600324" y="8496299"/>
                                </a:lnTo>
                                <a:lnTo>
                                  <a:pt x="2600324" y="0"/>
                                </a:lnTo>
                                <a:lnTo>
                                  <a:pt x="0" y="0"/>
                                </a:lnTo>
                                <a:lnTo>
                                  <a:pt x="0" y="8496299"/>
                                </a:lnTo>
                                <a:close/>
                              </a:path>
                            </a:pathLst>
                          </a:custGeom>
                          <a:solidFill>
                            <a:srgbClr val="F4CCCC"/>
                          </a:solidFill>
                        </wps:spPr>
                        <wps:bodyPr wrap="square" lIns="0" tIns="0" rIns="0" bIns="0" rtlCol="0">
                          <a:prstTxWarp prst="textNoShape">
                            <a:avLst/>
                          </a:prstTxWarp>
                          <a:noAutofit/>
                        </wps:bodyPr>
                      </wps:wsp>
                      <wps:wsp>
                        <wps:cNvPr id="3" name="Graphic 3"/>
                        <wps:cNvSpPr/>
                        <wps:spPr>
                          <a:xfrm>
                            <a:off x="0" y="0"/>
                            <a:ext cx="7568565" cy="2209800"/>
                          </a:xfrm>
                          <a:custGeom>
                            <a:avLst/>
                            <a:gdLst/>
                            <a:ahLst/>
                            <a:cxnLst/>
                            <a:rect l="l" t="t" r="r" b="b"/>
                            <a:pathLst>
                              <a:path w="7568565" h="2209800">
                                <a:moveTo>
                                  <a:pt x="7568183" y="2209799"/>
                                </a:moveTo>
                                <a:lnTo>
                                  <a:pt x="0" y="2209799"/>
                                </a:lnTo>
                                <a:lnTo>
                                  <a:pt x="0" y="0"/>
                                </a:lnTo>
                                <a:lnTo>
                                  <a:pt x="7568183" y="0"/>
                                </a:lnTo>
                                <a:lnTo>
                                  <a:pt x="7568183" y="2209799"/>
                                </a:lnTo>
                                <a:close/>
                              </a:path>
                            </a:pathLst>
                          </a:custGeom>
                          <a:solidFill>
                            <a:srgbClr val="533377"/>
                          </a:solidFill>
                        </wps:spPr>
                        <wps:bodyPr wrap="square" lIns="0" tIns="0" rIns="0" bIns="0" rtlCol="0">
                          <a:prstTxWarp prst="textNoShape">
                            <a:avLst/>
                          </a:prstTxWarp>
                          <a:noAutofit/>
                        </wps:bodyPr>
                      </wps:wsp>
                      <pic:pic>
                        <pic:nvPicPr>
                          <pic:cNvPr id="4" name="Image 4"/>
                          <pic:cNvPicPr/>
                        </pic:nvPicPr>
                        <pic:blipFill>
                          <a:blip r:embed="rId6" cstate="print"/>
                          <a:stretch>
                            <a:fillRect/>
                          </a:stretch>
                        </pic:blipFill>
                        <pic:spPr>
                          <a:xfrm>
                            <a:off x="571499" y="3047999"/>
                            <a:ext cx="161924" cy="161924"/>
                          </a:xfrm>
                          <a:prstGeom prst="rect">
                            <a:avLst/>
                          </a:prstGeom>
                        </pic:spPr>
                      </pic:pic>
                      <pic:pic>
                        <pic:nvPicPr>
                          <pic:cNvPr id="5" name="Image 5"/>
                          <pic:cNvPicPr/>
                        </pic:nvPicPr>
                        <pic:blipFill>
                          <a:blip r:embed="rId7" cstate="print"/>
                          <a:stretch>
                            <a:fillRect/>
                          </a:stretch>
                        </pic:blipFill>
                        <pic:spPr>
                          <a:xfrm>
                            <a:off x="571499" y="3362324"/>
                            <a:ext cx="161924" cy="190415"/>
                          </a:xfrm>
                          <a:prstGeom prst="rect">
                            <a:avLst/>
                          </a:prstGeom>
                        </pic:spPr>
                      </pic:pic>
                      <pic:pic>
                        <pic:nvPicPr>
                          <pic:cNvPr id="6" name="Image 6"/>
                          <pic:cNvPicPr/>
                        </pic:nvPicPr>
                        <pic:blipFill>
                          <a:blip r:embed="rId8" cstate="print"/>
                          <a:stretch>
                            <a:fillRect/>
                          </a:stretch>
                        </pic:blipFill>
                        <pic:spPr>
                          <a:xfrm>
                            <a:off x="571504" y="3734046"/>
                            <a:ext cx="162003" cy="143105"/>
                          </a:xfrm>
                          <a:prstGeom prst="rect">
                            <a:avLst/>
                          </a:prstGeom>
                        </pic:spPr>
                      </pic:pic>
                      <pic:pic>
                        <pic:nvPicPr>
                          <pic:cNvPr id="7" name="Image 7"/>
                          <pic:cNvPicPr/>
                        </pic:nvPicPr>
                        <pic:blipFill>
                          <a:blip r:embed="rId9" cstate="print"/>
                          <a:stretch>
                            <a:fillRect/>
                          </a:stretch>
                        </pic:blipFill>
                        <pic:spPr>
                          <a:xfrm>
                            <a:off x="571513" y="4057649"/>
                            <a:ext cx="161911" cy="166389"/>
                          </a:xfrm>
                          <a:prstGeom prst="rect">
                            <a:avLst/>
                          </a:prstGeom>
                        </pic:spPr>
                      </pic:pic>
                    </wpg:wgp>
                  </a:graphicData>
                </a:graphic>
              </wp:anchor>
            </w:drawing>
          </mc:Choice>
          <mc:Fallback>
            <w:pict>
              <v:group style="position:absolute;margin-left:0pt;margin-top:.000033pt;width:595.950pt;height:843pt;mso-position-horizontal-relative:page;mso-position-vertical-relative:page;z-index:-15772672" id="docshapegroup1" coordorigin="0,0" coordsize="11919,16860">
                <v:rect style="position:absolute;left:0;top:3480;width:4095;height:13380" id="docshape2" filled="true" fillcolor="#f4cccc" stroked="false">
                  <v:fill type="solid"/>
                </v:rect>
                <v:rect style="position:absolute;left:0;top:0;width:11919;height:3480" id="docshape3" filled="true" fillcolor="#533377" stroked="false">
                  <v:fill type="solid"/>
                </v:rect>
                <v:shape style="position:absolute;left:900;top:4800;width:255;height:255" type="#_x0000_t75" id="docshape4" stroked="false">
                  <v:imagedata r:id="rId6" o:title=""/>
                </v:shape>
                <v:shape style="position:absolute;left:900;top:5295;width:255;height:300" type="#_x0000_t75" id="docshape5" stroked="false">
                  <v:imagedata r:id="rId7" o:title=""/>
                </v:shape>
                <v:shape style="position:absolute;left:900;top:5880;width:256;height:226" type="#_x0000_t75" id="docshape6" stroked="false">
                  <v:imagedata r:id="rId8" o:title=""/>
                </v:shape>
                <v:shape style="position:absolute;left:900;top:6390;width:255;height:263" type="#_x0000_t75" id="docshape7" stroked="false">
                  <v:imagedata r:id="rId9" o:title=""/>
                </v:shape>
                <w10:wrap type="none"/>
              </v:group>
            </w:pict>
          </mc:Fallback>
        </mc:AlternateContent>
      </w:r>
      <w:r>
        <w:rPr>
          <w:color w:val="424242"/>
          <w:w w:val="105"/>
          <w:sz w:val="18"/>
        </w:rPr>
        <w:t>Upscale</w:t>
      </w:r>
      <w:r>
        <w:rPr>
          <w:color w:val="424242"/>
          <w:spacing w:val="44"/>
          <w:w w:val="105"/>
          <w:sz w:val="18"/>
        </w:rPr>
        <w:t> </w:t>
      </w:r>
      <w:r>
        <w:rPr>
          <w:color w:val="424242"/>
          <w:w w:val="105"/>
          <w:sz w:val="18"/>
        </w:rPr>
        <w:t>dining</w:t>
      </w:r>
      <w:r>
        <w:rPr>
          <w:color w:val="424242"/>
          <w:spacing w:val="44"/>
          <w:w w:val="105"/>
          <w:sz w:val="18"/>
        </w:rPr>
        <w:t> </w:t>
      </w:r>
      <w:r>
        <w:rPr>
          <w:color w:val="424242"/>
          <w:spacing w:val="-2"/>
          <w:w w:val="105"/>
          <w:sz w:val="18"/>
        </w:rPr>
        <w:t>service</w:t>
      </w:r>
    </w:p>
    <w:p>
      <w:pPr>
        <w:pStyle w:val="ListParagraph"/>
        <w:numPr>
          <w:ilvl w:val="0"/>
          <w:numId w:val="1"/>
        </w:numPr>
        <w:tabs>
          <w:tab w:pos="763" w:val="left" w:leader="none"/>
        </w:tabs>
        <w:spacing w:line="315" w:lineRule="exact" w:before="0" w:after="0"/>
        <w:ind w:left="763" w:right="0" w:hanging="296"/>
        <w:jc w:val="left"/>
        <w:rPr>
          <w:rFonts w:ascii="Arial" w:hAnsi="Arial"/>
          <w:color w:val="424242"/>
          <w:position w:val="-2"/>
          <w:sz w:val="31"/>
        </w:rPr>
      </w:pPr>
      <w:r>
        <w:rPr>
          <w:color w:val="424242"/>
          <w:w w:val="110"/>
          <w:sz w:val="18"/>
        </w:rPr>
        <w:t>Premium</w:t>
      </w:r>
      <w:r>
        <w:rPr>
          <w:color w:val="424242"/>
          <w:spacing w:val="6"/>
          <w:w w:val="110"/>
          <w:sz w:val="18"/>
        </w:rPr>
        <w:t> </w:t>
      </w:r>
      <w:r>
        <w:rPr>
          <w:color w:val="424242"/>
          <w:w w:val="110"/>
          <w:sz w:val="18"/>
        </w:rPr>
        <w:t>menu</w:t>
      </w:r>
      <w:r>
        <w:rPr>
          <w:color w:val="424242"/>
          <w:spacing w:val="7"/>
          <w:w w:val="110"/>
          <w:sz w:val="18"/>
        </w:rPr>
        <w:t> </w:t>
      </w:r>
      <w:r>
        <w:rPr>
          <w:color w:val="424242"/>
          <w:spacing w:val="-2"/>
          <w:w w:val="110"/>
          <w:sz w:val="18"/>
        </w:rPr>
        <w:t>upselling</w:t>
      </w:r>
    </w:p>
    <w:p>
      <w:pPr>
        <w:pStyle w:val="ListParagraph"/>
        <w:numPr>
          <w:ilvl w:val="0"/>
          <w:numId w:val="1"/>
        </w:numPr>
        <w:tabs>
          <w:tab w:pos="762" w:val="left" w:leader="none"/>
          <w:tab w:pos="764" w:val="left" w:leader="none"/>
        </w:tabs>
        <w:spacing w:line="204" w:lineRule="auto" w:before="18" w:after="0"/>
        <w:ind w:left="764" w:right="395" w:hanging="298"/>
        <w:jc w:val="left"/>
        <w:rPr>
          <w:rFonts w:ascii="Arial" w:hAnsi="Arial"/>
          <w:color w:val="424242"/>
          <w:position w:val="-2"/>
          <w:sz w:val="31"/>
        </w:rPr>
      </w:pPr>
      <w:r>
        <w:rPr>
          <w:color w:val="424242"/>
          <w:w w:val="105"/>
          <w:sz w:val="18"/>
        </w:rPr>
        <w:t>Guest satisfaction and </w:t>
      </w:r>
      <w:r>
        <w:rPr>
          <w:color w:val="424242"/>
          <w:spacing w:val="-2"/>
          <w:w w:val="105"/>
          <w:sz w:val="18"/>
        </w:rPr>
        <w:t>retention</w:t>
      </w:r>
    </w:p>
    <w:p>
      <w:pPr>
        <w:pStyle w:val="ListParagraph"/>
        <w:numPr>
          <w:ilvl w:val="0"/>
          <w:numId w:val="1"/>
        </w:numPr>
        <w:tabs>
          <w:tab w:pos="762" w:val="left" w:leader="none"/>
          <w:tab w:pos="764" w:val="left" w:leader="none"/>
        </w:tabs>
        <w:spacing w:line="204" w:lineRule="auto" w:before="74" w:after="0"/>
        <w:ind w:left="764" w:right="428" w:hanging="298"/>
        <w:jc w:val="left"/>
        <w:rPr>
          <w:rFonts w:ascii="Arial" w:hAnsi="Arial"/>
          <w:color w:val="424242"/>
          <w:position w:val="-2"/>
          <w:sz w:val="31"/>
        </w:rPr>
      </w:pPr>
      <w:r>
        <w:rPr>
          <w:color w:val="424242"/>
          <w:w w:val="105"/>
          <w:sz w:val="18"/>
        </w:rPr>
        <w:t>Team mentorship and </w:t>
      </w:r>
      <w:r>
        <w:rPr>
          <w:color w:val="424242"/>
          <w:spacing w:val="-2"/>
          <w:w w:val="105"/>
          <w:sz w:val="18"/>
        </w:rPr>
        <w:t>training</w:t>
      </w:r>
    </w:p>
    <w:p>
      <w:pPr>
        <w:pStyle w:val="ListParagraph"/>
        <w:numPr>
          <w:ilvl w:val="0"/>
          <w:numId w:val="1"/>
        </w:numPr>
        <w:tabs>
          <w:tab w:pos="763" w:val="left" w:leader="none"/>
        </w:tabs>
        <w:spacing w:line="240" w:lineRule="auto" w:before="21" w:after="0"/>
        <w:ind w:left="763" w:right="0" w:hanging="296"/>
        <w:jc w:val="left"/>
        <w:rPr>
          <w:rFonts w:ascii="Arial" w:hAnsi="Arial"/>
          <w:color w:val="424242"/>
          <w:position w:val="-2"/>
          <w:sz w:val="31"/>
        </w:rPr>
      </w:pPr>
      <w:r>
        <w:rPr>
          <w:color w:val="424242"/>
          <w:w w:val="105"/>
          <w:sz w:val="18"/>
        </w:rPr>
        <w:t>Private</w:t>
      </w:r>
      <w:r>
        <w:rPr>
          <w:color w:val="424242"/>
          <w:spacing w:val="6"/>
          <w:w w:val="105"/>
          <w:sz w:val="18"/>
        </w:rPr>
        <w:t> </w:t>
      </w:r>
      <w:r>
        <w:rPr>
          <w:color w:val="424242"/>
          <w:w w:val="105"/>
          <w:sz w:val="18"/>
        </w:rPr>
        <w:t>event</w:t>
      </w:r>
      <w:r>
        <w:rPr>
          <w:color w:val="424242"/>
          <w:spacing w:val="7"/>
          <w:w w:val="105"/>
          <w:sz w:val="18"/>
        </w:rPr>
        <w:t> </w:t>
      </w:r>
      <w:r>
        <w:rPr>
          <w:color w:val="424242"/>
          <w:spacing w:val="-2"/>
          <w:w w:val="105"/>
          <w:sz w:val="18"/>
        </w:rPr>
        <w:t>coordination</w:t>
      </w:r>
    </w:p>
    <w:p>
      <w:pPr>
        <w:pStyle w:val="BodyText"/>
        <w:spacing w:before="29"/>
        <w:ind w:firstLine="0"/>
        <w:rPr>
          <w:sz w:val="24"/>
        </w:rPr>
      </w:pPr>
      <w:r>
        <w:rPr/>
        <w:br w:type="column"/>
      </w:r>
      <w:r>
        <w:rPr>
          <w:sz w:val="24"/>
        </w:rPr>
      </w:r>
    </w:p>
    <w:p>
      <w:pPr>
        <w:spacing w:before="1"/>
        <w:ind w:left="467" w:right="0" w:firstLine="0"/>
        <w:jc w:val="left"/>
        <w:rPr>
          <w:rFonts w:ascii="Calibri"/>
          <w:b/>
          <w:sz w:val="31"/>
        </w:rPr>
      </w:pPr>
      <w:r>
        <w:rPr>
          <w:rFonts w:ascii="Calibri"/>
          <w:b/>
          <w:smallCaps/>
          <w:color w:val="533377"/>
          <w:spacing w:val="-2"/>
          <w:w w:val="130"/>
          <w:sz w:val="31"/>
        </w:rPr>
        <w:t>References</w:t>
      </w:r>
    </w:p>
    <w:sectPr>
      <w:type w:val="continuous"/>
      <w:pgSz w:w="11920" w:h="16860"/>
      <w:pgMar w:top="540" w:bottom="280" w:left="425" w:right="283"/>
      <w:cols w:num="2" w:equalWidth="0">
        <w:col w:w="3134" w:space="251"/>
        <w:col w:w="782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211" w:hanging="298"/>
      </w:pPr>
      <w:rPr>
        <w:rFonts w:hint="default" w:ascii="Arial" w:hAnsi="Arial" w:eastAsia="Arial" w:cs="Arial"/>
        <w:spacing w:val="0"/>
        <w:w w:val="102"/>
        <w:lang w:val="en-US" w:eastAsia="en-US" w:bidi="ar-SA"/>
      </w:rPr>
    </w:lvl>
    <w:lvl w:ilvl="1">
      <w:start w:val="0"/>
      <w:numFmt w:val="bullet"/>
      <w:lvlText w:val="•"/>
      <w:lvlJc w:val="left"/>
      <w:pPr>
        <w:ind w:left="1867" w:hanging="298"/>
      </w:pPr>
      <w:rPr>
        <w:rFonts w:hint="default"/>
        <w:lang w:val="en-US" w:eastAsia="en-US" w:bidi="ar-SA"/>
      </w:rPr>
    </w:lvl>
    <w:lvl w:ilvl="2">
      <w:start w:val="0"/>
      <w:numFmt w:val="bullet"/>
      <w:lvlText w:val="•"/>
      <w:lvlJc w:val="left"/>
      <w:pPr>
        <w:ind w:left="2515" w:hanging="298"/>
      </w:pPr>
      <w:rPr>
        <w:rFonts w:hint="default"/>
        <w:lang w:val="en-US" w:eastAsia="en-US" w:bidi="ar-SA"/>
      </w:rPr>
    </w:lvl>
    <w:lvl w:ilvl="3">
      <w:start w:val="0"/>
      <w:numFmt w:val="bullet"/>
      <w:lvlText w:val="•"/>
      <w:lvlJc w:val="left"/>
      <w:pPr>
        <w:ind w:left="3162" w:hanging="298"/>
      </w:pPr>
      <w:rPr>
        <w:rFonts w:hint="default"/>
        <w:lang w:val="en-US" w:eastAsia="en-US" w:bidi="ar-SA"/>
      </w:rPr>
    </w:lvl>
    <w:lvl w:ilvl="4">
      <w:start w:val="0"/>
      <w:numFmt w:val="bullet"/>
      <w:lvlText w:val="•"/>
      <w:lvlJc w:val="left"/>
      <w:pPr>
        <w:ind w:left="3810" w:hanging="298"/>
      </w:pPr>
      <w:rPr>
        <w:rFonts w:hint="default"/>
        <w:lang w:val="en-US" w:eastAsia="en-US" w:bidi="ar-SA"/>
      </w:rPr>
    </w:lvl>
    <w:lvl w:ilvl="5">
      <w:start w:val="0"/>
      <w:numFmt w:val="bullet"/>
      <w:lvlText w:val="•"/>
      <w:lvlJc w:val="left"/>
      <w:pPr>
        <w:ind w:left="4457" w:hanging="298"/>
      </w:pPr>
      <w:rPr>
        <w:rFonts w:hint="default"/>
        <w:lang w:val="en-US" w:eastAsia="en-US" w:bidi="ar-SA"/>
      </w:rPr>
    </w:lvl>
    <w:lvl w:ilvl="6">
      <w:start w:val="0"/>
      <w:numFmt w:val="bullet"/>
      <w:lvlText w:val="•"/>
      <w:lvlJc w:val="left"/>
      <w:pPr>
        <w:ind w:left="5105" w:hanging="298"/>
      </w:pPr>
      <w:rPr>
        <w:rFonts w:hint="default"/>
        <w:lang w:val="en-US" w:eastAsia="en-US" w:bidi="ar-SA"/>
      </w:rPr>
    </w:lvl>
    <w:lvl w:ilvl="7">
      <w:start w:val="0"/>
      <w:numFmt w:val="bullet"/>
      <w:lvlText w:val="•"/>
      <w:lvlJc w:val="left"/>
      <w:pPr>
        <w:ind w:left="5752" w:hanging="298"/>
      </w:pPr>
      <w:rPr>
        <w:rFonts w:hint="default"/>
        <w:lang w:val="en-US" w:eastAsia="en-US" w:bidi="ar-SA"/>
      </w:rPr>
    </w:lvl>
    <w:lvl w:ilvl="8">
      <w:start w:val="0"/>
      <w:numFmt w:val="bullet"/>
      <w:lvlText w:val="•"/>
      <w:lvlJc w:val="left"/>
      <w:pPr>
        <w:ind w:left="6400"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ind w:hanging="298"/>
    </w:pPr>
    <w:rPr>
      <w:rFonts w:ascii="Trebuchet MS" w:hAnsi="Trebuchet MS" w:eastAsia="Trebuchet MS" w:cs="Trebuchet MS"/>
      <w:sz w:val="16"/>
      <w:szCs w:val="16"/>
      <w:lang w:val="en-US" w:eastAsia="en-US" w:bidi="ar-SA"/>
    </w:rPr>
  </w:style>
  <w:style w:styleId="Heading1" w:type="paragraph">
    <w:name w:val="Heading 1"/>
    <w:basedOn w:val="Normal"/>
    <w:uiPriority w:val="1"/>
    <w:qFormat/>
    <w:pPr>
      <w:spacing w:before="111"/>
      <w:ind w:left="114"/>
      <w:outlineLvl w:val="1"/>
    </w:pPr>
    <w:rPr>
      <w:rFonts w:ascii="Calibri" w:hAnsi="Calibri" w:eastAsia="Calibri" w:cs="Calibri"/>
      <w:b/>
      <w:bCs/>
      <w:sz w:val="31"/>
      <w:szCs w:val="31"/>
      <w:lang w:val="en-US" w:eastAsia="en-US" w:bidi="ar-SA"/>
    </w:rPr>
  </w:style>
  <w:style w:styleId="Heading2" w:type="paragraph">
    <w:name w:val="Heading 2"/>
    <w:basedOn w:val="Normal"/>
    <w:uiPriority w:val="1"/>
    <w:qFormat/>
    <w:pPr>
      <w:spacing w:before="113"/>
      <w:ind w:left="15" w:right="151"/>
      <w:jc w:val="center"/>
      <w:outlineLvl w:val="2"/>
    </w:pPr>
    <w:rPr>
      <w:rFonts w:ascii="Calibri" w:hAnsi="Calibri" w:eastAsia="Calibri" w:cs="Calibri"/>
      <w:b/>
      <w:bCs/>
      <w:sz w:val="26"/>
      <w:szCs w:val="26"/>
      <w:lang w:val="en-US" w:eastAsia="en-US" w:bidi="ar-SA"/>
    </w:rPr>
  </w:style>
  <w:style w:styleId="ListParagraph" w:type="paragraph">
    <w:name w:val="List Paragraph"/>
    <w:basedOn w:val="Normal"/>
    <w:uiPriority w:val="1"/>
    <w:qFormat/>
    <w:pPr>
      <w:spacing w:before="83"/>
      <w:ind w:left="746" w:hanging="298"/>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ryanbrooks@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2026-03-03T14:39:55Z</dcterms:created>
  <dcterms:modified xsi:type="dcterms:W3CDTF">2026-03-03T14:39:55Z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2026-03-03T00:00:00Z</vt:filetime>
  </property>
  <property fmtid="{D5CDD505-2E9C-101B-9397-08002B2CF9AE}" pid="3" name="Creator">
    <vt:lpwstr>Chromium</vt:lpwstr>
  </property>
  <property fmtid="{D5CDD505-2E9C-101B-9397-08002B2CF9AE}" pid="4" name="LastSaved">
    <vt:filetime>2026-03-03T00:00:00Z</vt:filetime>
  </property>
  <property fmtid="{D5CDD505-2E9C-101B-9397-08002B2CF9AE}" pid="5" name="Producer">
    <vt:lpwstr>Skia/PDF m121</vt:lpwstr>
  </property>
</Properties>
</file>